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1C871" w14:textId="77777777" w:rsidR="000B0636" w:rsidRPr="00F0788E" w:rsidRDefault="000B0636" w:rsidP="000B0636">
      <w:pPr>
        <w:pStyle w:val="Title"/>
        <w:rPr>
          <w:rFonts w:asciiTheme="majorHAnsi" w:hAnsiTheme="majorHAnsi" w:cstheme="majorHAnsi"/>
          <w:color w:val="auto"/>
          <w:sz w:val="28"/>
          <w:szCs w:val="28"/>
        </w:rPr>
      </w:pPr>
      <w:r w:rsidRPr="00F0788E">
        <w:rPr>
          <w:rFonts w:asciiTheme="majorHAnsi" w:hAnsiTheme="majorHAnsi" w:cstheme="majorHAnsi"/>
          <w:color w:val="auto"/>
          <w:sz w:val="28"/>
          <w:szCs w:val="28"/>
        </w:rPr>
        <w:t xml:space="preserve">psychology DEPARTMENT Research Participant Pool guidelines </w:t>
      </w:r>
    </w:p>
    <w:p w14:paraId="16A35F96" w14:textId="5F325462" w:rsidR="000B0636" w:rsidRPr="00F0788E" w:rsidRDefault="52BCE785" w:rsidP="52BCE785">
      <w:pPr>
        <w:pStyle w:val="Title"/>
        <w:rPr>
          <w:rFonts w:asciiTheme="majorHAnsi" w:hAnsiTheme="majorHAnsi" w:cstheme="majorBidi"/>
          <w:color w:val="auto"/>
          <w:sz w:val="28"/>
          <w:szCs w:val="28"/>
        </w:rPr>
      </w:pPr>
      <w:r w:rsidRPr="52BCE785">
        <w:rPr>
          <w:rFonts w:asciiTheme="majorHAnsi" w:hAnsiTheme="majorHAnsi" w:cstheme="majorBidi"/>
          <w:color w:val="auto"/>
          <w:sz w:val="28"/>
          <w:szCs w:val="28"/>
        </w:rPr>
        <w:t>SUMMER 202</w:t>
      </w:r>
      <w:r w:rsidR="003108AE">
        <w:rPr>
          <w:rFonts w:asciiTheme="majorHAnsi" w:hAnsiTheme="majorHAnsi" w:cstheme="majorBidi"/>
          <w:color w:val="auto"/>
          <w:sz w:val="28"/>
          <w:szCs w:val="28"/>
        </w:rPr>
        <w:t>5</w:t>
      </w:r>
    </w:p>
    <w:p w14:paraId="1496AA61" w14:textId="696400A2" w:rsidR="000B0636" w:rsidRPr="00F0788E" w:rsidRDefault="52BCE785" w:rsidP="52BCE785">
      <w:pPr>
        <w:rPr>
          <w:rFonts w:asciiTheme="majorHAnsi" w:hAnsiTheme="majorHAnsi" w:cstheme="majorBidi"/>
          <w:sz w:val="28"/>
          <w:szCs w:val="28"/>
        </w:rPr>
      </w:pPr>
      <w:r w:rsidRPr="52BCE785">
        <w:rPr>
          <w:rFonts w:asciiTheme="majorHAnsi" w:hAnsiTheme="majorHAnsi" w:cstheme="majorBidi"/>
          <w:sz w:val="28"/>
          <w:szCs w:val="28"/>
        </w:rPr>
        <w:t xml:space="preserve">COORDINATOR </w:t>
      </w:r>
      <w:r w:rsidR="003108AE">
        <w:rPr>
          <w:rFonts w:asciiTheme="majorHAnsi" w:hAnsiTheme="majorHAnsi" w:cstheme="majorBidi"/>
          <w:sz w:val="28"/>
          <w:szCs w:val="28"/>
        </w:rPr>
        <w:t>Xiaobin Lou</w:t>
      </w:r>
      <w:r w:rsidRPr="52BCE785">
        <w:rPr>
          <w:rFonts w:asciiTheme="majorHAnsi" w:hAnsiTheme="majorHAnsi" w:cstheme="majorBidi"/>
          <w:sz w:val="28"/>
          <w:szCs w:val="28"/>
        </w:rPr>
        <w:t xml:space="preserve"> | rp@uga.edu |</w:t>
      </w:r>
      <w:hyperlink r:id="rId5">
        <w:r w:rsidRPr="52BCE785">
          <w:rPr>
            <w:rStyle w:val="Hyperlink"/>
            <w:rFonts w:asciiTheme="majorHAnsi" w:hAnsiTheme="majorHAnsi" w:cstheme="majorBidi"/>
            <w:sz w:val="28"/>
            <w:szCs w:val="28"/>
          </w:rPr>
          <w:t>website</w:t>
        </w:r>
      </w:hyperlink>
    </w:p>
    <w:p w14:paraId="7312F725" w14:textId="77777777" w:rsidR="000B0636" w:rsidRPr="00F0788E" w:rsidRDefault="000B0636" w:rsidP="000B0636">
      <w:pPr>
        <w:rPr>
          <w:rFonts w:asciiTheme="majorHAnsi" w:hAnsiTheme="majorHAnsi" w:cstheme="majorHAnsi"/>
          <w:sz w:val="28"/>
          <w:szCs w:val="28"/>
        </w:rPr>
      </w:pPr>
    </w:p>
    <w:p w14:paraId="39A03137" w14:textId="77777777" w:rsidR="000B0636" w:rsidRDefault="000B0636" w:rsidP="000B0636">
      <w:pPr>
        <w:tabs>
          <w:tab w:val="left" w:pos="0"/>
        </w:tabs>
        <w:spacing w:line="240" w:lineRule="auto"/>
        <w:contextualSpacing/>
        <w:rPr>
          <w:rFonts w:asciiTheme="majorHAnsi" w:hAnsiTheme="majorHAnsi" w:cstheme="majorHAnsi"/>
          <w:b/>
          <w:color w:val="000000" w:themeColor="text1"/>
          <w:sz w:val="24"/>
          <w:szCs w:val="24"/>
        </w:rPr>
      </w:pPr>
      <w:r w:rsidRPr="00F0788E">
        <w:rPr>
          <w:rFonts w:asciiTheme="majorHAnsi" w:hAnsiTheme="majorHAnsi" w:cstheme="majorHAnsi"/>
          <w:sz w:val="28"/>
          <w:szCs w:val="28"/>
        </w:rPr>
        <w:br w:type="page"/>
      </w:r>
      <w:r w:rsidRPr="00EC0ADF">
        <w:rPr>
          <w:rFonts w:asciiTheme="majorHAnsi" w:hAnsiTheme="majorHAnsi" w:cstheme="majorHAnsi"/>
          <w:b/>
          <w:color w:val="000000" w:themeColor="text1"/>
          <w:sz w:val="24"/>
          <w:szCs w:val="24"/>
        </w:rPr>
        <w:lastRenderedPageBreak/>
        <w:t>RESEARCH PARTICIPATION REQUIREMENT</w:t>
      </w:r>
    </w:p>
    <w:p w14:paraId="518CDEAD" w14:textId="77777777" w:rsidR="000B0636" w:rsidRPr="00EC0ADF" w:rsidRDefault="000B0636" w:rsidP="000B0636">
      <w:pPr>
        <w:tabs>
          <w:tab w:val="left" w:pos="0"/>
        </w:tabs>
        <w:spacing w:line="240" w:lineRule="auto"/>
        <w:contextualSpacing/>
        <w:rPr>
          <w:rFonts w:asciiTheme="majorHAnsi" w:hAnsiTheme="majorHAnsi" w:cstheme="majorHAnsi"/>
          <w:b/>
          <w:color w:val="000000" w:themeColor="text1"/>
          <w:sz w:val="24"/>
          <w:szCs w:val="24"/>
        </w:rPr>
      </w:pPr>
    </w:p>
    <w:p w14:paraId="24476891" w14:textId="4BF9FA1C" w:rsidR="000B0636" w:rsidRPr="00D5616B" w:rsidRDefault="52BCE785" w:rsidP="52BCE785">
      <w:pPr>
        <w:autoSpaceDE w:val="0"/>
        <w:autoSpaceDN w:val="0"/>
        <w:adjustRightInd w:val="0"/>
        <w:spacing w:after="0" w:line="240" w:lineRule="auto"/>
        <w:contextualSpacing/>
        <w:rPr>
          <w:rFonts w:asciiTheme="majorHAnsi" w:hAnsiTheme="majorHAnsi" w:cstheme="majorBidi"/>
          <w:color w:val="000000" w:themeColor="text1"/>
          <w:sz w:val="24"/>
          <w:szCs w:val="24"/>
        </w:rPr>
      </w:pPr>
      <w:r w:rsidRPr="52BCE785">
        <w:rPr>
          <w:rFonts w:asciiTheme="majorHAnsi" w:eastAsiaTheme="minorEastAsia" w:hAnsiTheme="majorHAnsi" w:cstheme="majorBidi"/>
          <w:sz w:val="24"/>
          <w:szCs w:val="24"/>
        </w:rPr>
        <w:t xml:space="preserve">For Summer </w:t>
      </w:r>
      <w:r w:rsidR="003108AE" w:rsidRPr="52BCE785">
        <w:rPr>
          <w:rFonts w:asciiTheme="majorHAnsi" w:eastAsiaTheme="minorEastAsia" w:hAnsiTheme="majorHAnsi" w:cstheme="majorBidi"/>
          <w:sz w:val="24"/>
          <w:szCs w:val="24"/>
        </w:rPr>
        <w:t>202</w:t>
      </w:r>
      <w:r w:rsidR="003108AE">
        <w:rPr>
          <w:rFonts w:asciiTheme="majorHAnsi" w:eastAsiaTheme="minorEastAsia" w:hAnsiTheme="majorHAnsi" w:cstheme="majorBidi"/>
          <w:sz w:val="24"/>
          <w:szCs w:val="24"/>
        </w:rPr>
        <w:t>5</w:t>
      </w:r>
      <w:r w:rsidRPr="52BCE785">
        <w:rPr>
          <w:rFonts w:asciiTheme="majorHAnsi" w:eastAsiaTheme="minorEastAsia" w:hAnsiTheme="majorHAnsi" w:cstheme="majorBidi"/>
          <w:sz w:val="24"/>
          <w:szCs w:val="24"/>
        </w:rPr>
        <w:t xml:space="preserve">, you’ll need to complete a </w:t>
      </w:r>
      <w:r w:rsidRPr="52BCE785">
        <w:rPr>
          <w:rFonts w:asciiTheme="majorHAnsi" w:eastAsiaTheme="minorEastAsia" w:hAnsiTheme="majorHAnsi" w:cstheme="majorBidi"/>
          <w:b/>
          <w:bCs/>
          <w:sz w:val="24"/>
          <w:szCs w:val="24"/>
        </w:rPr>
        <w:t>total of 6.5</w:t>
      </w:r>
      <w:r w:rsidRPr="52BCE785">
        <w:rPr>
          <w:rFonts w:asciiTheme="majorHAnsi" w:eastAsiaTheme="minorEastAsia" w:hAnsiTheme="majorHAnsi" w:cstheme="majorBidi"/>
          <w:sz w:val="24"/>
          <w:szCs w:val="24"/>
        </w:rPr>
        <w:t xml:space="preserve"> hours of research credit by the end of the session. </w:t>
      </w:r>
      <w:r w:rsidRPr="52BCE785">
        <w:rPr>
          <w:rFonts w:asciiTheme="majorHAnsi" w:hAnsiTheme="majorHAnsi" w:cstheme="majorBidi"/>
          <w:color w:val="000000" w:themeColor="text1"/>
          <w:sz w:val="24"/>
          <w:szCs w:val="24"/>
        </w:rPr>
        <w:t xml:space="preserve">You can complete these credits through in person studies, online, or a combination of in-person and online offerings. Because of the potentially limited number of in-person studies offered during the summer, participants can earn all of their credits online which is different than expectations for the Fall and Spring semesters. However, to incentivize in-person offerings, participants will earn an additional .5 credits for in-person studies. For example, a participant would earn 1 credit for a 30 minute in-person study compared to only .5 credit for a </w:t>
      </w:r>
      <w:proofErr w:type="gramStart"/>
      <w:r w:rsidRPr="52BCE785">
        <w:rPr>
          <w:rFonts w:asciiTheme="majorHAnsi" w:hAnsiTheme="majorHAnsi" w:cstheme="majorBidi"/>
          <w:color w:val="000000" w:themeColor="text1"/>
          <w:sz w:val="24"/>
          <w:szCs w:val="24"/>
        </w:rPr>
        <w:t>30 minute</w:t>
      </w:r>
      <w:proofErr w:type="gramEnd"/>
      <w:r w:rsidRPr="52BCE785">
        <w:rPr>
          <w:rFonts w:asciiTheme="majorHAnsi" w:hAnsiTheme="majorHAnsi" w:cstheme="majorBidi"/>
          <w:color w:val="000000" w:themeColor="text1"/>
          <w:sz w:val="24"/>
          <w:szCs w:val="24"/>
        </w:rPr>
        <w:t xml:space="preserve"> online study. Participants are </w:t>
      </w:r>
      <w:r w:rsidRPr="52BCE785">
        <w:rPr>
          <w:rFonts w:asciiTheme="majorHAnsi" w:hAnsiTheme="majorHAnsi" w:cstheme="majorBidi"/>
          <w:i/>
          <w:iCs/>
          <w:color w:val="000000" w:themeColor="text1"/>
          <w:sz w:val="24"/>
          <w:szCs w:val="24"/>
        </w:rPr>
        <w:t xml:space="preserve">not </w:t>
      </w:r>
      <w:r w:rsidRPr="52BCE785">
        <w:rPr>
          <w:rFonts w:asciiTheme="majorHAnsi" w:hAnsiTheme="majorHAnsi" w:cstheme="majorBidi"/>
          <w:color w:val="000000" w:themeColor="text1"/>
          <w:sz w:val="24"/>
          <w:szCs w:val="24"/>
        </w:rPr>
        <w:t xml:space="preserve">required to complete any online studies – all research credits can be earned through in-person or virtual interactive study participation. </w:t>
      </w:r>
      <w:r w:rsidRPr="52BCE785">
        <w:rPr>
          <w:rFonts w:asciiTheme="majorHAnsi" w:hAnsiTheme="majorHAnsi" w:cstheme="majorBidi"/>
          <w:b/>
          <w:bCs/>
          <w:color w:val="000000" w:themeColor="text1"/>
          <w:sz w:val="24"/>
          <w:szCs w:val="24"/>
        </w:rPr>
        <w:t xml:space="preserve">All research pool participation is to be completed by 5pm on July </w:t>
      </w:r>
      <w:r w:rsidR="00500BC6">
        <w:rPr>
          <w:rFonts w:asciiTheme="majorHAnsi" w:hAnsiTheme="majorHAnsi" w:cstheme="majorBidi"/>
          <w:b/>
          <w:bCs/>
          <w:color w:val="000000" w:themeColor="text1"/>
          <w:sz w:val="24"/>
          <w:szCs w:val="24"/>
        </w:rPr>
        <w:t>1</w:t>
      </w:r>
      <w:r w:rsidR="00500BC6">
        <w:rPr>
          <w:rFonts w:asciiTheme="majorHAnsi" w:hAnsiTheme="majorHAnsi" w:cstheme="majorBidi"/>
          <w:b/>
          <w:bCs/>
          <w:color w:val="000000" w:themeColor="text1"/>
          <w:sz w:val="24"/>
          <w:szCs w:val="24"/>
          <w:vertAlign w:val="superscript"/>
        </w:rPr>
        <w:t>st</w:t>
      </w:r>
      <w:r w:rsidRPr="52BCE785">
        <w:rPr>
          <w:rFonts w:asciiTheme="majorHAnsi" w:hAnsiTheme="majorHAnsi" w:cstheme="majorBidi"/>
          <w:b/>
          <w:bCs/>
          <w:color w:val="000000" w:themeColor="text1"/>
          <w:sz w:val="24"/>
          <w:szCs w:val="24"/>
        </w:rPr>
        <w:t xml:space="preserve"> (Summer Session 1) and July </w:t>
      </w:r>
      <w:r w:rsidR="00500BC6">
        <w:rPr>
          <w:rFonts w:asciiTheme="majorHAnsi" w:hAnsiTheme="majorHAnsi" w:cstheme="majorBidi"/>
          <w:b/>
          <w:bCs/>
          <w:color w:val="000000" w:themeColor="text1"/>
          <w:sz w:val="24"/>
          <w:szCs w:val="24"/>
        </w:rPr>
        <w:t>29</w:t>
      </w:r>
      <w:proofErr w:type="gramStart"/>
      <w:r w:rsidRPr="52BCE785">
        <w:rPr>
          <w:rFonts w:asciiTheme="majorHAnsi" w:hAnsiTheme="majorHAnsi" w:cstheme="majorBidi"/>
          <w:b/>
          <w:bCs/>
          <w:color w:val="000000" w:themeColor="text1"/>
          <w:sz w:val="24"/>
          <w:szCs w:val="24"/>
          <w:vertAlign w:val="superscript"/>
        </w:rPr>
        <w:t>th</w:t>
      </w:r>
      <w:r w:rsidRPr="52BCE785">
        <w:rPr>
          <w:rFonts w:asciiTheme="majorHAnsi" w:hAnsiTheme="majorHAnsi" w:cstheme="majorBidi"/>
          <w:b/>
          <w:bCs/>
          <w:color w:val="000000" w:themeColor="text1"/>
          <w:sz w:val="24"/>
          <w:szCs w:val="24"/>
        </w:rPr>
        <w:t xml:space="preserve"> </w:t>
      </w:r>
      <w:r w:rsidRPr="52BCE785">
        <w:rPr>
          <w:rFonts w:asciiTheme="majorHAnsi" w:hAnsiTheme="majorHAnsi" w:cstheme="majorBidi"/>
          <w:b/>
          <w:bCs/>
          <w:color w:val="000000" w:themeColor="text1"/>
          <w:sz w:val="24"/>
          <w:szCs w:val="24"/>
          <w:vertAlign w:val="superscript"/>
        </w:rPr>
        <w:t xml:space="preserve"> </w:t>
      </w:r>
      <w:r w:rsidRPr="52BCE785">
        <w:rPr>
          <w:rFonts w:asciiTheme="majorHAnsi" w:hAnsiTheme="majorHAnsi" w:cstheme="majorBidi"/>
          <w:b/>
          <w:bCs/>
          <w:color w:val="000000" w:themeColor="text1"/>
          <w:sz w:val="24"/>
          <w:szCs w:val="24"/>
        </w:rPr>
        <w:t>(</w:t>
      </w:r>
      <w:proofErr w:type="gramEnd"/>
      <w:r w:rsidRPr="52BCE785">
        <w:rPr>
          <w:rFonts w:asciiTheme="majorHAnsi" w:hAnsiTheme="majorHAnsi" w:cstheme="majorBidi"/>
          <w:b/>
          <w:bCs/>
          <w:color w:val="000000" w:themeColor="text1"/>
          <w:sz w:val="24"/>
          <w:szCs w:val="24"/>
        </w:rPr>
        <w:t xml:space="preserve">Thru Term). </w:t>
      </w:r>
    </w:p>
    <w:p w14:paraId="628354B8" w14:textId="77777777" w:rsidR="000B0636" w:rsidRDefault="000B0636" w:rsidP="000B0636">
      <w:pPr>
        <w:spacing w:line="240" w:lineRule="auto"/>
        <w:contextualSpacing/>
        <w:rPr>
          <w:rFonts w:asciiTheme="majorHAnsi" w:hAnsiTheme="majorHAnsi" w:cstheme="majorHAnsi"/>
          <w:color w:val="000000" w:themeColor="text1"/>
          <w:sz w:val="24"/>
          <w:szCs w:val="24"/>
        </w:rPr>
      </w:pPr>
    </w:p>
    <w:p w14:paraId="63561313" w14:textId="77777777" w:rsidR="000B0636" w:rsidRPr="00EC0ADF" w:rsidRDefault="000B0636" w:rsidP="000B0636">
      <w:pPr>
        <w:spacing w:line="240" w:lineRule="auto"/>
        <w:contextualSpacing/>
        <w:rPr>
          <w:rFonts w:asciiTheme="majorHAnsi" w:hAnsiTheme="majorHAnsi" w:cstheme="majorHAnsi"/>
          <w:color w:val="000000" w:themeColor="text1"/>
          <w:sz w:val="24"/>
          <w:szCs w:val="24"/>
        </w:rPr>
      </w:pPr>
      <w:r w:rsidRPr="00EC0ADF">
        <w:rPr>
          <w:rFonts w:asciiTheme="majorHAnsi" w:hAnsiTheme="majorHAnsi" w:cstheme="majorHAnsi"/>
          <w:color w:val="000000" w:themeColor="text1"/>
          <w:sz w:val="24"/>
          <w:szCs w:val="24"/>
        </w:rPr>
        <w:t xml:space="preserve">There are several ways for you to earn credit (described in more detail in the following pages): </w:t>
      </w:r>
    </w:p>
    <w:p w14:paraId="78269FE2" w14:textId="77777777" w:rsidR="000B0636" w:rsidRDefault="000B0636" w:rsidP="000B0636">
      <w:pPr>
        <w:spacing w:after="0" w:line="240" w:lineRule="auto"/>
        <w:contextualSpacing/>
        <w:rPr>
          <w:rFonts w:asciiTheme="majorHAnsi" w:hAnsiTheme="majorHAnsi" w:cstheme="majorHAnsi"/>
          <w:b/>
          <w:color w:val="000000" w:themeColor="text1"/>
          <w:sz w:val="24"/>
          <w:szCs w:val="24"/>
        </w:rPr>
      </w:pPr>
    </w:p>
    <w:p w14:paraId="7CD09516" w14:textId="5C6201A3" w:rsidR="000B0636" w:rsidRDefault="000B0636" w:rsidP="00056C49">
      <w:pPr>
        <w:spacing w:after="0" w:line="240" w:lineRule="auto"/>
        <w:contextualSpacing/>
        <w:rPr>
          <w:rFonts w:asciiTheme="majorHAnsi" w:hAnsiTheme="majorHAnsi" w:cstheme="majorHAnsi"/>
          <w:b/>
          <w:color w:val="000000" w:themeColor="text1"/>
          <w:sz w:val="24"/>
          <w:szCs w:val="24"/>
        </w:rPr>
      </w:pPr>
      <w:r w:rsidRPr="00EC0ADF">
        <w:rPr>
          <w:rFonts w:asciiTheme="majorHAnsi" w:hAnsiTheme="majorHAnsi" w:cstheme="majorHAnsi"/>
          <w:b/>
          <w:color w:val="000000" w:themeColor="text1"/>
          <w:sz w:val="24"/>
          <w:szCs w:val="24"/>
        </w:rPr>
        <w:t xml:space="preserve">In-Person </w:t>
      </w:r>
    </w:p>
    <w:p w14:paraId="68F47416" w14:textId="77777777" w:rsidR="000B0636" w:rsidRPr="00543A3E" w:rsidRDefault="000B0636" w:rsidP="00056C49">
      <w:pPr>
        <w:pStyle w:val="ListParagraph"/>
        <w:numPr>
          <w:ilvl w:val="0"/>
          <w:numId w:val="1"/>
        </w:numPr>
        <w:spacing w:after="0" w:line="240" w:lineRule="auto"/>
        <w:rPr>
          <w:rFonts w:asciiTheme="majorHAnsi" w:hAnsiTheme="majorHAnsi" w:cstheme="majorHAnsi"/>
          <w:color w:val="000000" w:themeColor="text1"/>
          <w:sz w:val="24"/>
          <w:szCs w:val="24"/>
        </w:rPr>
      </w:pPr>
      <w:r w:rsidRPr="00543A3E">
        <w:rPr>
          <w:rFonts w:asciiTheme="majorHAnsi" w:hAnsiTheme="majorHAnsi" w:cstheme="majorHAnsi"/>
          <w:color w:val="000000" w:themeColor="text1"/>
          <w:sz w:val="24"/>
          <w:szCs w:val="24"/>
        </w:rPr>
        <w:t>Participate in typical in-person studies conducted by the Psychology Department at the University of Georgia with appointments available via the SONA System</w:t>
      </w:r>
    </w:p>
    <w:p w14:paraId="05165D04" w14:textId="248B4AF9" w:rsidR="000B0636" w:rsidRPr="00E7009F" w:rsidRDefault="000B0636" w:rsidP="00056C49">
      <w:pPr>
        <w:spacing w:after="0" w:line="240" w:lineRule="auto"/>
        <w:contextualSpacing/>
        <w:rPr>
          <w:rFonts w:asciiTheme="majorHAnsi" w:hAnsiTheme="majorHAnsi" w:cstheme="majorHAnsi"/>
          <w:b/>
          <w:color w:val="000000" w:themeColor="text1"/>
          <w:sz w:val="24"/>
          <w:szCs w:val="24"/>
        </w:rPr>
      </w:pPr>
      <w:r w:rsidRPr="00EC0ADF">
        <w:rPr>
          <w:rFonts w:asciiTheme="majorHAnsi" w:hAnsiTheme="majorHAnsi" w:cstheme="majorHAnsi"/>
          <w:b/>
          <w:bCs/>
          <w:color w:val="000000" w:themeColor="text1"/>
          <w:sz w:val="24"/>
          <w:szCs w:val="24"/>
        </w:rPr>
        <w:t xml:space="preserve">Virtual Interactive  </w:t>
      </w:r>
    </w:p>
    <w:p w14:paraId="45FB20F1" w14:textId="6CB63519" w:rsidR="000B0636" w:rsidRDefault="000B0636" w:rsidP="00056C49">
      <w:pPr>
        <w:numPr>
          <w:ilvl w:val="0"/>
          <w:numId w:val="1"/>
        </w:numPr>
        <w:spacing w:after="0" w:line="240" w:lineRule="auto"/>
        <w:contextualSpacing/>
        <w:rPr>
          <w:rFonts w:asciiTheme="majorHAnsi" w:hAnsiTheme="majorHAnsi" w:cstheme="majorHAnsi"/>
          <w:color w:val="000000" w:themeColor="text1"/>
          <w:sz w:val="24"/>
          <w:szCs w:val="24"/>
        </w:rPr>
      </w:pPr>
      <w:r w:rsidRPr="00EC0ADF">
        <w:rPr>
          <w:rFonts w:asciiTheme="majorHAnsi" w:hAnsiTheme="majorHAnsi" w:cstheme="majorHAnsi"/>
          <w:color w:val="000000" w:themeColor="text1"/>
          <w:sz w:val="24"/>
          <w:szCs w:val="24"/>
        </w:rPr>
        <w:t xml:space="preserve">Participate in virtual interactive studies (e.g., live video conference session with a researcher; daily diary studies with daily or weekly surveys) conducted by </w:t>
      </w:r>
      <w:r>
        <w:rPr>
          <w:rFonts w:asciiTheme="majorHAnsi" w:hAnsiTheme="majorHAnsi" w:cstheme="majorHAnsi"/>
          <w:color w:val="000000" w:themeColor="text1"/>
          <w:sz w:val="24"/>
          <w:szCs w:val="24"/>
        </w:rPr>
        <w:t>researchers in the</w:t>
      </w:r>
      <w:r w:rsidRPr="00EC0ADF">
        <w:rPr>
          <w:rFonts w:asciiTheme="majorHAnsi" w:hAnsiTheme="majorHAnsi" w:cstheme="majorHAnsi"/>
          <w:color w:val="000000" w:themeColor="text1"/>
          <w:sz w:val="24"/>
          <w:szCs w:val="24"/>
        </w:rPr>
        <w:t xml:space="preserve"> </w:t>
      </w:r>
      <w:r>
        <w:rPr>
          <w:rFonts w:asciiTheme="majorHAnsi" w:hAnsiTheme="majorHAnsi" w:cstheme="majorHAnsi"/>
          <w:color w:val="000000" w:themeColor="text1"/>
          <w:sz w:val="24"/>
          <w:szCs w:val="24"/>
        </w:rPr>
        <w:t xml:space="preserve">UGA </w:t>
      </w:r>
      <w:r w:rsidRPr="00EC0ADF">
        <w:rPr>
          <w:rFonts w:asciiTheme="majorHAnsi" w:hAnsiTheme="majorHAnsi" w:cstheme="majorHAnsi"/>
          <w:color w:val="000000" w:themeColor="text1"/>
          <w:sz w:val="24"/>
          <w:szCs w:val="24"/>
        </w:rPr>
        <w:t>Psychology Department with appointments available via the SONA System</w:t>
      </w:r>
    </w:p>
    <w:p w14:paraId="251FE696" w14:textId="1727C475" w:rsidR="000B0636" w:rsidRDefault="000B0636" w:rsidP="00056C49">
      <w:pPr>
        <w:numPr>
          <w:ilvl w:val="0"/>
          <w:numId w:val="1"/>
        </w:numPr>
        <w:spacing w:after="0" w:line="240" w:lineRule="auto"/>
        <w:contextualSpacing/>
        <w:rPr>
          <w:rFonts w:asciiTheme="majorHAnsi" w:hAnsiTheme="majorHAnsi" w:cstheme="majorHAnsi"/>
          <w:color w:val="000000" w:themeColor="text1"/>
          <w:sz w:val="24"/>
          <w:szCs w:val="24"/>
        </w:rPr>
      </w:pPr>
      <w:r w:rsidRPr="00EC0ADF">
        <w:rPr>
          <w:rFonts w:asciiTheme="majorHAnsi" w:hAnsiTheme="majorHAnsi" w:cstheme="majorHAnsi"/>
          <w:color w:val="000000" w:themeColor="text1"/>
          <w:sz w:val="24"/>
          <w:szCs w:val="24"/>
        </w:rPr>
        <w:t xml:space="preserve">Attend specified virtual talks (1 credit per 1 hour of attendance). </w:t>
      </w:r>
      <w:r w:rsidR="00056C49">
        <w:rPr>
          <w:rFonts w:asciiTheme="majorHAnsi" w:hAnsiTheme="majorHAnsi" w:cstheme="majorHAnsi"/>
          <w:color w:val="000000" w:themeColor="text1"/>
          <w:sz w:val="24"/>
          <w:szCs w:val="24"/>
        </w:rPr>
        <w:t>These</w:t>
      </w:r>
      <w:r w:rsidRPr="00EC0ADF">
        <w:rPr>
          <w:rFonts w:asciiTheme="majorHAnsi" w:hAnsiTheme="majorHAnsi" w:cstheme="majorHAnsi"/>
          <w:color w:val="000000" w:themeColor="text1"/>
          <w:sz w:val="24"/>
          <w:szCs w:val="24"/>
        </w:rPr>
        <w:t xml:space="preserve"> opportunities will be limited</w:t>
      </w:r>
      <w:r w:rsidR="00056C49">
        <w:rPr>
          <w:rFonts w:asciiTheme="majorHAnsi" w:hAnsiTheme="majorHAnsi" w:cstheme="majorHAnsi"/>
          <w:color w:val="000000" w:themeColor="text1"/>
          <w:sz w:val="24"/>
          <w:szCs w:val="24"/>
        </w:rPr>
        <w:t xml:space="preserve">. If available, they </w:t>
      </w:r>
      <w:r w:rsidRPr="00EC0ADF">
        <w:rPr>
          <w:rFonts w:asciiTheme="majorHAnsi" w:hAnsiTheme="majorHAnsi" w:cstheme="majorHAnsi"/>
          <w:color w:val="000000" w:themeColor="text1"/>
          <w:sz w:val="24"/>
          <w:szCs w:val="24"/>
        </w:rPr>
        <w:t xml:space="preserve">will be posted </w:t>
      </w:r>
      <w:r w:rsidR="00056C49">
        <w:rPr>
          <w:rFonts w:asciiTheme="majorHAnsi" w:hAnsiTheme="majorHAnsi" w:cstheme="majorHAnsi"/>
          <w:color w:val="000000" w:themeColor="text1"/>
          <w:sz w:val="24"/>
          <w:szCs w:val="24"/>
        </w:rPr>
        <w:t>i</w:t>
      </w:r>
      <w:r w:rsidRPr="00EC0ADF">
        <w:rPr>
          <w:rFonts w:asciiTheme="majorHAnsi" w:hAnsiTheme="majorHAnsi" w:cstheme="majorHAnsi"/>
          <w:color w:val="000000" w:themeColor="text1"/>
          <w:sz w:val="24"/>
          <w:szCs w:val="24"/>
        </w:rPr>
        <w:t>n the SONA System.</w:t>
      </w:r>
    </w:p>
    <w:p w14:paraId="043A791D" w14:textId="77777777" w:rsidR="00056C49" w:rsidRDefault="00056C49" w:rsidP="00056C49">
      <w:pPr>
        <w:numPr>
          <w:ilvl w:val="0"/>
          <w:numId w:val="1"/>
        </w:numPr>
        <w:spacing w:after="0" w:line="240" w:lineRule="auto"/>
        <w:contextualSpacing/>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Research alternatives</w:t>
      </w:r>
    </w:p>
    <w:p w14:paraId="084F35E0" w14:textId="52451265" w:rsidR="003048B5" w:rsidRDefault="003048B5" w:rsidP="00056C49">
      <w:pPr>
        <w:numPr>
          <w:ilvl w:val="1"/>
          <w:numId w:val="1"/>
        </w:numPr>
        <w:spacing w:after="0" w:line="240" w:lineRule="auto"/>
        <w:contextualSpacing/>
        <w:rPr>
          <w:rFonts w:asciiTheme="majorHAnsi" w:hAnsiTheme="majorHAnsi" w:cstheme="majorHAnsi"/>
          <w:color w:val="000000" w:themeColor="text1"/>
          <w:sz w:val="24"/>
          <w:szCs w:val="24"/>
        </w:rPr>
      </w:pPr>
      <w:r w:rsidRPr="00EC0ADF">
        <w:rPr>
          <w:rFonts w:asciiTheme="majorHAnsi" w:hAnsiTheme="majorHAnsi" w:cstheme="majorHAnsi"/>
          <w:color w:val="000000" w:themeColor="text1"/>
          <w:sz w:val="24"/>
          <w:szCs w:val="24"/>
        </w:rPr>
        <w:t xml:space="preserve">Conduct a </w:t>
      </w:r>
      <w:r w:rsidR="00056C49" w:rsidRPr="00056C49">
        <w:rPr>
          <w:rFonts w:asciiTheme="majorHAnsi" w:hAnsiTheme="majorHAnsi" w:cstheme="majorHAnsi"/>
          <w:color w:val="000000" w:themeColor="text1"/>
          <w:sz w:val="24"/>
          <w:szCs w:val="24"/>
          <w:u w:val="single"/>
        </w:rPr>
        <w:t xml:space="preserve">guided </w:t>
      </w:r>
      <w:r w:rsidRPr="00056C49">
        <w:rPr>
          <w:rFonts w:asciiTheme="majorHAnsi" w:hAnsiTheme="majorHAnsi" w:cstheme="majorHAnsi"/>
          <w:color w:val="000000" w:themeColor="text1"/>
          <w:sz w:val="24"/>
          <w:szCs w:val="24"/>
          <w:u w:val="single"/>
        </w:rPr>
        <w:t>review of an empirical psychology article</w:t>
      </w:r>
      <w:r w:rsidRPr="00EC0ADF">
        <w:rPr>
          <w:rFonts w:asciiTheme="majorHAnsi" w:hAnsiTheme="majorHAnsi" w:cstheme="majorHAnsi"/>
          <w:color w:val="000000" w:themeColor="text1"/>
          <w:sz w:val="24"/>
          <w:szCs w:val="24"/>
        </w:rPr>
        <w:t xml:space="preserve"> (1 review = 1 credit). These will be posted on the SONA system</w:t>
      </w:r>
      <w:r>
        <w:rPr>
          <w:rFonts w:asciiTheme="majorHAnsi" w:hAnsiTheme="majorHAnsi" w:cstheme="majorHAnsi"/>
          <w:color w:val="000000" w:themeColor="text1"/>
          <w:sz w:val="24"/>
          <w:szCs w:val="24"/>
        </w:rPr>
        <w:t xml:space="preserve"> (not counted towards the online credit max).</w:t>
      </w:r>
    </w:p>
    <w:p w14:paraId="59B51391" w14:textId="3EDF83C2" w:rsidR="00056C49" w:rsidRPr="00056C49" w:rsidRDefault="00056C49" w:rsidP="00056C49">
      <w:pPr>
        <w:numPr>
          <w:ilvl w:val="1"/>
          <w:numId w:val="1"/>
        </w:numPr>
        <w:spacing w:after="0" w:line="240" w:lineRule="auto"/>
        <w:contextualSpacing/>
        <w:rPr>
          <w:rFonts w:asciiTheme="majorHAnsi" w:hAnsiTheme="majorHAnsi" w:cstheme="majorHAnsi"/>
          <w:color w:val="000000" w:themeColor="text1"/>
          <w:sz w:val="24"/>
          <w:szCs w:val="24"/>
        </w:rPr>
      </w:pPr>
      <w:r w:rsidRPr="00EC0ADF">
        <w:rPr>
          <w:rFonts w:asciiTheme="majorHAnsi" w:eastAsiaTheme="minorHAnsi" w:hAnsiTheme="majorHAnsi" w:cstheme="majorHAnsi"/>
          <w:color w:val="000000" w:themeColor="text1"/>
          <w:sz w:val="24"/>
          <w:szCs w:val="24"/>
        </w:rPr>
        <w:t xml:space="preserve">Participate in online </w:t>
      </w:r>
      <w:r w:rsidRPr="00056C49">
        <w:rPr>
          <w:rFonts w:asciiTheme="majorHAnsi" w:eastAsiaTheme="minorHAnsi" w:hAnsiTheme="majorHAnsi" w:cstheme="majorHAnsi"/>
          <w:color w:val="000000" w:themeColor="text1"/>
          <w:sz w:val="24"/>
          <w:szCs w:val="24"/>
          <w:u w:val="single"/>
        </w:rPr>
        <w:t>pseudo-studies</w:t>
      </w:r>
      <w:r w:rsidRPr="00EC0ADF">
        <w:rPr>
          <w:rFonts w:asciiTheme="majorHAnsi" w:eastAsiaTheme="minorHAnsi" w:hAnsiTheme="majorHAnsi" w:cstheme="majorHAnsi"/>
          <w:color w:val="000000" w:themeColor="text1"/>
          <w:sz w:val="24"/>
          <w:szCs w:val="24"/>
        </w:rPr>
        <w:t xml:space="preserve">. These are </w:t>
      </w:r>
      <w:r>
        <w:rPr>
          <w:rFonts w:asciiTheme="majorHAnsi" w:eastAsiaTheme="minorHAnsi" w:hAnsiTheme="majorHAnsi" w:cstheme="majorHAnsi"/>
          <w:color w:val="000000" w:themeColor="text1"/>
          <w:sz w:val="24"/>
          <w:szCs w:val="24"/>
        </w:rPr>
        <w:t>inactive</w:t>
      </w:r>
      <w:r w:rsidRPr="00EC0ADF">
        <w:rPr>
          <w:rFonts w:asciiTheme="majorHAnsi" w:eastAsiaTheme="minorHAnsi" w:hAnsiTheme="majorHAnsi" w:cstheme="majorHAnsi"/>
          <w:color w:val="000000" w:themeColor="text1"/>
          <w:sz w:val="24"/>
          <w:szCs w:val="24"/>
        </w:rPr>
        <w:t xml:space="preserve"> research studies </w:t>
      </w:r>
      <w:r>
        <w:rPr>
          <w:rFonts w:asciiTheme="majorHAnsi" w:eastAsiaTheme="minorHAnsi" w:hAnsiTheme="majorHAnsi" w:cstheme="majorHAnsi"/>
          <w:color w:val="000000" w:themeColor="text1"/>
          <w:sz w:val="24"/>
          <w:szCs w:val="24"/>
        </w:rPr>
        <w:t xml:space="preserve">in </w:t>
      </w:r>
      <w:r w:rsidRPr="00EC0ADF">
        <w:rPr>
          <w:rFonts w:asciiTheme="majorHAnsi" w:eastAsiaTheme="minorHAnsi" w:hAnsiTheme="majorHAnsi" w:cstheme="majorHAnsi"/>
          <w:color w:val="000000" w:themeColor="text1"/>
          <w:sz w:val="24"/>
          <w:szCs w:val="24"/>
        </w:rPr>
        <w:t xml:space="preserve">which participant data will not be analyzed (30 minutes of a pseudo-study = 0.5 credits). </w:t>
      </w:r>
      <w:r w:rsidRPr="00EC0ADF">
        <w:rPr>
          <w:rFonts w:asciiTheme="majorHAnsi" w:hAnsiTheme="majorHAnsi" w:cstheme="majorHAnsi"/>
          <w:color w:val="000000" w:themeColor="text1"/>
          <w:sz w:val="24"/>
          <w:szCs w:val="24"/>
        </w:rPr>
        <w:t xml:space="preserve">These will be posted on the SONA system.  </w:t>
      </w:r>
    </w:p>
    <w:p w14:paraId="730FD7B4" w14:textId="1B7AFCD5" w:rsidR="00056C49" w:rsidRDefault="000B0636" w:rsidP="00056C49">
      <w:pPr>
        <w:spacing w:after="0" w:line="240" w:lineRule="auto"/>
        <w:contextualSpacing/>
        <w:rPr>
          <w:rFonts w:asciiTheme="majorHAnsi" w:hAnsiTheme="majorHAnsi" w:cstheme="majorHAnsi"/>
          <w:b/>
          <w:bCs/>
          <w:color w:val="000000" w:themeColor="text1"/>
          <w:sz w:val="24"/>
          <w:szCs w:val="24"/>
        </w:rPr>
      </w:pPr>
      <w:r w:rsidRPr="00EC0ADF">
        <w:rPr>
          <w:rFonts w:asciiTheme="majorHAnsi" w:hAnsiTheme="majorHAnsi" w:cstheme="majorHAnsi"/>
          <w:b/>
          <w:bCs/>
          <w:color w:val="000000" w:themeColor="text1"/>
          <w:sz w:val="24"/>
          <w:szCs w:val="24"/>
        </w:rPr>
        <w:t>Online</w:t>
      </w:r>
    </w:p>
    <w:p w14:paraId="7C2A48AA" w14:textId="5A972268" w:rsidR="000B0636" w:rsidRPr="00056C49" w:rsidRDefault="000B0636" w:rsidP="00056C49">
      <w:pPr>
        <w:pStyle w:val="ListParagraph"/>
        <w:numPr>
          <w:ilvl w:val="0"/>
          <w:numId w:val="3"/>
        </w:numPr>
        <w:spacing w:after="0" w:line="240" w:lineRule="auto"/>
        <w:rPr>
          <w:rFonts w:asciiTheme="majorHAnsi" w:hAnsiTheme="majorHAnsi" w:cstheme="majorHAnsi"/>
          <w:b/>
          <w:bCs/>
          <w:color w:val="000000" w:themeColor="text1"/>
          <w:sz w:val="24"/>
          <w:szCs w:val="24"/>
        </w:rPr>
      </w:pPr>
      <w:r w:rsidRPr="00056C49">
        <w:rPr>
          <w:rFonts w:asciiTheme="majorHAnsi" w:hAnsiTheme="majorHAnsi" w:cstheme="majorHAnsi"/>
          <w:color w:val="000000" w:themeColor="text1"/>
          <w:sz w:val="24"/>
          <w:szCs w:val="24"/>
        </w:rPr>
        <w:t>Participate in online studies conducted by the Psychology Department at the University of Georgia via the SONA System</w:t>
      </w:r>
    </w:p>
    <w:p w14:paraId="509489D7" w14:textId="14ACCE74" w:rsidR="00056C49" w:rsidRDefault="000B0636" w:rsidP="00056C49">
      <w:pPr>
        <w:spacing w:after="0" w:line="240" w:lineRule="auto"/>
        <w:contextualSpacing/>
        <w:rPr>
          <w:rFonts w:asciiTheme="majorHAnsi" w:hAnsiTheme="majorHAnsi" w:cstheme="majorHAnsi"/>
          <w:b/>
          <w:bCs/>
          <w:color w:val="000000" w:themeColor="text1"/>
          <w:sz w:val="24"/>
          <w:szCs w:val="24"/>
        </w:rPr>
      </w:pPr>
      <w:r w:rsidRPr="00983D84">
        <w:rPr>
          <w:rFonts w:asciiTheme="majorHAnsi" w:hAnsiTheme="majorHAnsi" w:cstheme="majorHAnsi"/>
          <w:b/>
          <w:bCs/>
          <w:color w:val="000000" w:themeColor="text1"/>
          <w:sz w:val="24"/>
          <w:szCs w:val="24"/>
        </w:rPr>
        <w:t xml:space="preserve">Sona Screener (all participants) </w:t>
      </w:r>
    </w:p>
    <w:p w14:paraId="2B032CF5" w14:textId="0BDA1BC4" w:rsidR="000B0636" w:rsidRPr="00056C49" w:rsidRDefault="000B0636" w:rsidP="00056C49">
      <w:pPr>
        <w:pStyle w:val="ListParagraph"/>
        <w:numPr>
          <w:ilvl w:val="0"/>
          <w:numId w:val="1"/>
        </w:numPr>
        <w:spacing w:after="0" w:line="240" w:lineRule="auto"/>
        <w:rPr>
          <w:rFonts w:asciiTheme="majorHAnsi" w:hAnsiTheme="majorHAnsi" w:cstheme="majorHAnsi"/>
          <w:b/>
          <w:bCs/>
          <w:color w:val="000000" w:themeColor="text1"/>
          <w:sz w:val="24"/>
          <w:szCs w:val="24"/>
        </w:rPr>
      </w:pPr>
      <w:r w:rsidRPr="00056C49">
        <w:rPr>
          <w:rFonts w:asciiTheme="majorHAnsi" w:hAnsiTheme="majorHAnsi" w:cstheme="majorHAnsi"/>
          <w:color w:val="000000" w:themeColor="text1"/>
          <w:sz w:val="24"/>
          <w:szCs w:val="24"/>
        </w:rPr>
        <w:t xml:space="preserve">Participants will complete a screener survey when they first login to the system </w:t>
      </w:r>
      <w:r w:rsidR="00056C49">
        <w:rPr>
          <w:rFonts w:asciiTheme="majorHAnsi" w:hAnsiTheme="majorHAnsi" w:cstheme="majorHAnsi"/>
          <w:color w:val="000000" w:themeColor="text1"/>
          <w:sz w:val="24"/>
          <w:szCs w:val="24"/>
        </w:rPr>
        <w:t xml:space="preserve">which will count towards the 6.5 credit requirement </w:t>
      </w:r>
      <w:r w:rsidRPr="00056C49">
        <w:rPr>
          <w:rFonts w:asciiTheme="majorHAnsi" w:hAnsiTheme="majorHAnsi" w:cstheme="majorHAnsi"/>
          <w:color w:val="000000" w:themeColor="text1"/>
          <w:sz w:val="24"/>
          <w:szCs w:val="24"/>
        </w:rPr>
        <w:t>(0.5 credits)</w:t>
      </w:r>
    </w:p>
    <w:p w14:paraId="2FF67125" w14:textId="77777777" w:rsidR="00056C49" w:rsidRDefault="00056C49" w:rsidP="000B0636">
      <w:pPr>
        <w:spacing w:line="240" w:lineRule="auto"/>
        <w:contextualSpacing/>
        <w:jc w:val="center"/>
        <w:rPr>
          <w:rFonts w:asciiTheme="majorHAnsi" w:hAnsiTheme="majorHAnsi" w:cstheme="majorHAnsi"/>
          <w:b/>
          <w:bCs/>
          <w:color w:val="000000" w:themeColor="text1"/>
          <w:sz w:val="24"/>
          <w:szCs w:val="24"/>
          <w:highlight w:val="yellow"/>
        </w:rPr>
      </w:pPr>
    </w:p>
    <w:p w14:paraId="335859F8" w14:textId="4FFCDBD6" w:rsidR="00D5616B" w:rsidRDefault="27CB41F6" w:rsidP="27CB41F6">
      <w:pPr>
        <w:spacing w:line="240" w:lineRule="auto"/>
        <w:contextualSpacing/>
        <w:jc w:val="center"/>
        <w:rPr>
          <w:rFonts w:asciiTheme="majorHAnsi" w:hAnsiTheme="majorHAnsi" w:cstheme="majorBidi"/>
          <w:b/>
          <w:bCs/>
          <w:color w:val="000000" w:themeColor="text1"/>
          <w:sz w:val="24"/>
          <w:szCs w:val="24"/>
        </w:rPr>
      </w:pPr>
      <w:r w:rsidRPr="27CB41F6">
        <w:rPr>
          <w:rFonts w:asciiTheme="majorHAnsi" w:hAnsiTheme="majorHAnsi" w:cstheme="majorBidi"/>
          <w:b/>
          <w:bCs/>
          <w:color w:val="000000" w:themeColor="text1"/>
          <w:sz w:val="24"/>
          <w:szCs w:val="24"/>
        </w:rPr>
        <w:t xml:space="preserve">SUMMER SESSION 1 </w:t>
      </w:r>
      <w:r w:rsidRPr="005D3DE4">
        <w:rPr>
          <w:rFonts w:asciiTheme="majorHAnsi" w:hAnsiTheme="majorHAnsi" w:cstheme="majorBidi"/>
          <w:b/>
          <w:bCs/>
          <w:color w:val="000000" w:themeColor="text1"/>
          <w:sz w:val="24"/>
          <w:szCs w:val="24"/>
        </w:rPr>
        <w:t>(</w:t>
      </w:r>
      <w:proofErr w:type="spellStart"/>
      <w:r w:rsidRPr="005D3DE4">
        <w:rPr>
          <w:rFonts w:asciiTheme="majorHAnsi" w:hAnsiTheme="majorHAnsi" w:cstheme="majorBidi"/>
          <w:b/>
          <w:bCs/>
          <w:color w:val="000000" w:themeColor="text1"/>
          <w:sz w:val="24"/>
          <w:szCs w:val="24"/>
        </w:rPr>
        <w:t>Cyterski</w:t>
      </w:r>
      <w:proofErr w:type="spellEnd"/>
      <w:r w:rsidRPr="005D3DE4">
        <w:rPr>
          <w:rFonts w:asciiTheme="majorHAnsi" w:hAnsiTheme="majorHAnsi" w:cstheme="majorBidi"/>
          <w:b/>
          <w:bCs/>
          <w:color w:val="000000" w:themeColor="text1"/>
          <w:sz w:val="24"/>
          <w:szCs w:val="24"/>
        </w:rPr>
        <w:t>)</w:t>
      </w:r>
    </w:p>
    <w:p w14:paraId="447D3AB3" w14:textId="088A1567" w:rsidR="000B0636" w:rsidRPr="00DD169B" w:rsidRDefault="52BCE785" w:rsidP="52BCE785">
      <w:pPr>
        <w:spacing w:line="240" w:lineRule="auto"/>
        <w:contextualSpacing/>
        <w:jc w:val="center"/>
        <w:rPr>
          <w:rFonts w:asciiTheme="majorHAnsi" w:hAnsiTheme="majorHAnsi" w:cstheme="majorBidi"/>
          <w:b/>
          <w:bCs/>
          <w:color w:val="000000" w:themeColor="text1"/>
          <w:sz w:val="24"/>
          <w:szCs w:val="24"/>
        </w:rPr>
      </w:pPr>
      <w:r w:rsidRPr="52BCE785">
        <w:rPr>
          <w:rFonts w:asciiTheme="majorHAnsi" w:hAnsiTheme="majorHAnsi" w:cstheme="majorBidi"/>
          <w:b/>
          <w:bCs/>
          <w:color w:val="000000" w:themeColor="text1"/>
          <w:sz w:val="24"/>
          <w:szCs w:val="24"/>
        </w:rPr>
        <w:t xml:space="preserve">RP POOL OPENS ON June </w:t>
      </w:r>
      <w:r w:rsidR="00272DAF">
        <w:rPr>
          <w:rFonts w:asciiTheme="majorHAnsi" w:eastAsiaTheme="minorEastAsia" w:hAnsiTheme="majorHAnsi" w:cstheme="majorBidi" w:hint="eastAsia"/>
          <w:b/>
          <w:bCs/>
          <w:color w:val="000000" w:themeColor="text1"/>
          <w:sz w:val="24"/>
          <w:szCs w:val="24"/>
          <w:lang w:eastAsia="zh-CN"/>
        </w:rPr>
        <w:t>6</w:t>
      </w:r>
      <w:r w:rsidRPr="52BCE785">
        <w:rPr>
          <w:rFonts w:asciiTheme="majorHAnsi" w:hAnsiTheme="majorHAnsi" w:cstheme="majorBidi"/>
          <w:b/>
          <w:bCs/>
          <w:color w:val="000000" w:themeColor="text1"/>
          <w:sz w:val="24"/>
          <w:szCs w:val="24"/>
          <w:vertAlign w:val="superscript"/>
        </w:rPr>
        <w:t>th</w:t>
      </w:r>
      <w:r w:rsidRPr="52BCE785">
        <w:rPr>
          <w:rFonts w:asciiTheme="majorHAnsi" w:hAnsiTheme="majorHAnsi" w:cstheme="majorBidi"/>
          <w:b/>
          <w:bCs/>
          <w:color w:val="000000" w:themeColor="text1"/>
          <w:sz w:val="24"/>
          <w:szCs w:val="24"/>
        </w:rPr>
        <w:t>, 202</w:t>
      </w:r>
      <w:r w:rsidR="00272DAF">
        <w:rPr>
          <w:rFonts w:asciiTheme="majorHAnsi" w:eastAsiaTheme="minorEastAsia" w:hAnsiTheme="majorHAnsi" w:cstheme="majorBidi" w:hint="eastAsia"/>
          <w:b/>
          <w:bCs/>
          <w:color w:val="000000" w:themeColor="text1"/>
          <w:sz w:val="24"/>
          <w:szCs w:val="24"/>
          <w:lang w:eastAsia="zh-CN"/>
        </w:rPr>
        <w:t>5</w:t>
      </w:r>
      <w:r w:rsidRPr="52BCE785">
        <w:rPr>
          <w:rFonts w:asciiTheme="majorHAnsi" w:hAnsiTheme="majorHAnsi" w:cstheme="majorBidi"/>
          <w:b/>
          <w:bCs/>
          <w:color w:val="000000" w:themeColor="text1"/>
          <w:sz w:val="24"/>
          <w:szCs w:val="24"/>
        </w:rPr>
        <w:t>, AT 8 AM</w:t>
      </w:r>
    </w:p>
    <w:p w14:paraId="1341B1D5" w14:textId="12F41D80" w:rsidR="000B0636" w:rsidRDefault="52BCE785" w:rsidP="52BCE785">
      <w:pPr>
        <w:spacing w:line="240" w:lineRule="auto"/>
        <w:contextualSpacing/>
        <w:jc w:val="center"/>
        <w:rPr>
          <w:rFonts w:asciiTheme="majorHAnsi" w:hAnsiTheme="majorHAnsi" w:cstheme="majorBidi"/>
          <w:b/>
          <w:bCs/>
          <w:color w:val="000000" w:themeColor="text1"/>
          <w:sz w:val="24"/>
          <w:szCs w:val="24"/>
        </w:rPr>
      </w:pPr>
      <w:r w:rsidRPr="52BCE785">
        <w:rPr>
          <w:rFonts w:asciiTheme="majorHAnsi" w:hAnsiTheme="majorHAnsi" w:cstheme="majorBidi"/>
          <w:b/>
          <w:bCs/>
          <w:color w:val="000000" w:themeColor="text1"/>
          <w:sz w:val="24"/>
          <w:szCs w:val="24"/>
        </w:rPr>
        <w:t xml:space="preserve">RP POOL CLOSES ON July </w:t>
      </w:r>
      <w:r w:rsidR="00272DAF">
        <w:rPr>
          <w:rFonts w:asciiTheme="majorHAnsi" w:eastAsiaTheme="minorEastAsia" w:hAnsiTheme="majorHAnsi" w:cstheme="majorBidi" w:hint="eastAsia"/>
          <w:b/>
          <w:bCs/>
          <w:color w:val="000000" w:themeColor="text1"/>
          <w:sz w:val="24"/>
          <w:szCs w:val="24"/>
          <w:lang w:eastAsia="zh-CN"/>
        </w:rPr>
        <w:t>1</w:t>
      </w:r>
      <w:r w:rsidR="00272DAF">
        <w:rPr>
          <w:rFonts w:asciiTheme="majorHAnsi" w:eastAsiaTheme="minorEastAsia" w:hAnsiTheme="majorHAnsi" w:cstheme="majorBidi" w:hint="eastAsia"/>
          <w:b/>
          <w:bCs/>
          <w:color w:val="000000" w:themeColor="text1"/>
          <w:sz w:val="24"/>
          <w:szCs w:val="24"/>
          <w:vertAlign w:val="superscript"/>
          <w:lang w:eastAsia="zh-CN"/>
        </w:rPr>
        <w:t>st</w:t>
      </w:r>
      <w:r w:rsidRPr="52BCE785">
        <w:rPr>
          <w:rFonts w:asciiTheme="majorHAnsi" w:hAnsiTheme="majorHAnsi" w:cstheme="majorBidi"/>
          <w:b/>
          <w:bCs/>
          <w:color w:val="000000" w:themeColor="text1"/>
          <w:sz w:val="24"/>
          <w:szCs w:val="24"/>
        </w:rPr>
        <w:t>, 202</w:t>
      </w:r>
      <w:r w:rsidR="00272DAF">
        <w:rPr>
          <w:rFonts w:asciiTheme="majorHAnsi" w:eastAsiaTheme="minorEastAsia" w:hAnsiTheme="majorHAnsi" w:cstheme="majorBidi" w:hint="eastAsia"/>
          <w:b/>
          <w:bCs/>
          <w:color w:val="000000" w:themeColor="text1"/>
          <w:sz w:val="24"/>
          <w:szCs w:val="24"/>
          <w:lang w:eastAsia="zh-CN"/>
        </w:rPr>
        <w:t>5</w:t>
      </w:r>
      <w:r w:rsidRPr="52BCE785">
        <w:rPr>
          <w:rFonts w:asciiTheme="majorHAnsi" w:hAnsiTheme="majorHAnsi" w:cstheme="majorBidi"/>
          <w:b/>
          <w:bCs/>
          <w:color w:val="000000" w:themeColor="text1"/>
          <w:sz w:val="24"/>
          <w:szCs w:val="24"/>
        </w:rPr>
        <w:t>, AT 5 PM</w:t>
      </w:r>
    </w:p>
    <w:p w14:paraId="5828CE48" w14:textId="77777777" w:rsidR="00D5616B" w:rsidRDefault="00D5616B" w:rsidP="000B0636">
      <w:pPr>
        <w:spacing w:line="240" w:lineRule="auto"/>
        <w:contextualSpacing/>
        <w:jc w:val="center"/>
        <w:rPr>
          <w:rFonts w:asciiTheme="majorHAnsi" w:hAnsiTheme="majorHAnsi" w:cstheme="majorHAnsi"/>
          <w:b/>
          <w:bCs/>
          <w:color w:val="000000" w:themeColor="text1"/>
          <w:sz w:val="24"/>
          <w:szCs w:val="24"/>
        </w:rPr>
      </w:pPr>
    </w:p>
    <w:p w14:paraId="3E9442AF" w14:textId="4F41B95C" w:rsidR="00272DAF" w:rsidRPr="006F68F1" w:rsidRDefault="27CB41F6" w:rsidP="00272DAF">
      <w:pPr>
        <w:spacing w:after="0" w:line="240" w:lineRule="auto"/>
        <w:jc w:val="center"/>
        <w:rPr>
          <w:rFonts w:asciiTheme="majorHAnsi" w:hAnsiTheme="majorHAnsi" w:cstheme="majorBidi"/>
          <w:b/>
          <w:bCs/>
          <w:color w:val="000000" w:themeColor="text1"/>
          <w:sz w:val="24"/>
          <w:szCs w:val="24"/>
        </w:rPr>
      </w:pPr>
      <w:r w:rsidRPr="006F68F1">
        <w:rPr>
          <w:rFonts w:asciiTheme="majorHAnsi" w:hAnsiTheme="majorHAnsi" w:cstheme="majorBidi"/>
          <w:b/>
          <w:bCs/>
          <w:color w:val="000000" w:themeColor="text1"/>
          <w:sz w:val="24"/>
          <w:szCs w:val="24"/>
        </w:rPr>
        <w:lastRenderedPageBreak/>
        <w:t>THRU TERM (</w:t>
      </w:r>
      <w:r w:rsidR="00272DAF" w:rsidRPr="006F68F1">
        <w:rPr>
          <w:rFonts w:asciiTheme="majorHAnsi" w:hAnsiTheme="majorHAnsi" w:cstheme="majorBidi"/>
          <w:b/>
          <w:bCs/>
          <w:color w:val="000000" w:themeColor="text1"/>
          <w:sz w:val="24"/>
          <w:szCs w:val="24"/>
        </w:rPr>
        <w:t>Brisson</w:t>
      </w:r>
      <w:r w:rsidR="00272DAF" w:rsidRPr="006F68F1">
        <w:rPr>
          <w:rFonts w:asciiTheme="majorHAnsi" w:hAnsiTheme="majorHAnsi" w:cstheme="majorBidi" w:hint="eastAsia"/>
          <w:b/>
          <w:bCs/>
          <w:color w:val="000000" w:themeColor="text1"/>
          <w:sz w:val="24"/>
          <w:szCs w:val="24"/>
        </w:rPr>
        <w:t>/</w:t>
      </w:r>
    </w:p>
    <w:p w14:paraId="018AC140" w14:textId="474A2961" w:rsidR="00D5616B" w:rsidRPr="006F68F1" w:rsidRDefault="00272DAF" w:rsidP="006F68F1">
      <w:pPr>
        <w:spacing w:after="0" w:line="240" w:lineRule="auto"/>
        <w:jc w:val="center"/>
        <w:rPr>
          <w:rFonts w:asciiTheme="majorHAnsi" w:hAnsiTheme="majorHAnsi" w:cstheme="majorBidi"/>
          <w:b/>
          <w:bCs/>
          <w:color w:val="000000" w:themeColor="text1"/>
          <w:sz w:val="24"/>
          <w:szCs w:val="24"/>
        </w:rPr>
      </w:pPr>
      <w:r w:rsidRPr="006F68F1">
        <w:rPr>
          <w:rFonts w:asciiTheme="majorHAnsi" w:hAnsiTheme="majorHAnsi" w:cstheme="majorBidi"/>
          <w:b/>
          <w:bCs/>
          <w:color w:val="000000" w:themeColor="text1"/>
          <w:sz w:val="24"/>
          <w:szCs w:val="24"/>
        </w:rPr>
        <w:t>Morris</w:t>
      </w:r>
      <w:r w:rsidR="27CB41F6" w:rsidRPr="006F68F1">
        <w:rPr>
          <w:rFonts w:asciiTheme="majorHAnsi" w:hAnsiTheme="majorHAnsi" w:cstheme="majorBidi"/>
          <w:b/>
          <w:bCs/>
          <w:color w:val="000000" w:themeColor="text1"/>
          <w:sz w:val="24"/>
          <w:szCs w:val="24"/>
        </w:rPr>
        <w:t>)</w:t>
      </w:r>
    </w:p>
    <w:p w14:paraId="21D92AF6" w14:textId="4F304E10" w:rsidR="00D5616B" w:rsidRPr="00DD169B" w:rsidRDefault="52BCE785" w:rsidP="52BCE785">
      <w:pPr>
        <w:spacing w:line="240" w:lineRule="auto"/>
        <w:contextualSpacing/>
        <w:jc w:val="center"/>
        <w:rPr>
          <w:rFonts w:asciiTheme="majorHAnsi" w:hAnsiTheme="majorHAnsi" w:cstheme="majorBidi"/>
          <w:b/>
          <w:bCs/>
          <w:color w:val="000000" w:themeColor="text1"/>
          <w:sz w:val="24"/>
          <w:szCs w:val="24"/>
        </w:rPr>
      </w:pPr>
      <w:r w:rsidRPr="52BCE785">
        <w:rPr>
          <w:rFonts w:asciiTheme="majorHAnsi" w:hAnsiTheme="majorHAnsi" w:cstheme="majorBidi"/>
          <w:b/>
          <w:bCs/>
          <w:color w:val="000000" w:themeColor="text1"/>
          <w:sz w:val="24"/>
          <w:szCs w:val="24"/>
        </w:rPr>
        <w:t xml:space="preserve">RP POOL OPENS ON June </w:t>
      </w:r>
      <w:r w:rsidR="00272DAF">
        <w:rPr>
          <w:rFonts w:asciiTheme="majorHAnsi" w:eastAsiaTheme="minorEastAsia" w:hAnsiTheme="majorHAnsi" w:cstheme="majorBidi" w:hint="eastAsia"/>
          <w:b/>
          <w:bCs/>
          <w:color w:val="000000" w:themeColor="text1"/>
          <w:sz w:val="24"/>
          <w:szCs w:val="24"/>
          <w:lang w:eastAsia="zh-CN"/>
        </w:rPr>
        <w:t>6</w:t>
      </w:r>
      <w:r w:rsidRPr="52BCE785">
        <w:rPr>
          <w:rFonts w:asciiTheme="majorHAnsi" w:hAnsiTheme="majorHAnsi" w:cstheme="majorBidi"/>
          <w:b/>
          <w:bCs/>
          <w:color w:val="000000" w:themeColor="text1"/>
          <w:sz w:val="24"/>
          <w:szCs w:val="24"/>
          <w:vertAlign w:val="superscript"/>
        </w:rPr>
        <w:t>th</w:t>
      </w:r>
      <w:r w:rsidRPr="52BCE785">
        <w:rPr>
          <w:rFonts w:asciiTheme="majorHAnsi" w:hAnsiTheme="majorHAnsi" w:cstheme="majorBidi"/>
          <w:b/>
          <w:bCs/>
          <w:color w:val="000000" w:themeColor="text1"/>
          <w:sz w:val="24"/>
          <w:szCs w:val="24"/>
        </w:rPr>
        <w:t>, 202</w:t>
      </w:r>
      <w:r w:rsidR="00272DAF">
        <w:rPr>
          <w:rFonts w:asciiTheme="majorHAnsi" w:eastAsiaTheme="minorEastAsia" w:hAnsiTheme="majorHAnsi" w:cstheme="majorBidi" w:hint="eastAsia"/>
          <w:b/>
          <w:bCs/>
          <w:color w:val="000000" w:themeColor="text1"/>
          <w:sz w:val="24"/>
          <w:szCs w:val="24"/>
          <w:lang w:eastAsia="zh-CN"/>
        </w:rPr>
        <w:t>5</w:t>
      </w:r>
      <w:r w:rsidRPr="52BCE785">
        <w:rPr>
          <w:rFonts w:asciiTheme="majorHAnsi" w:hAnsiTheme="majorHAnsi" w:cstheme="majorBidi"/>
          <w:b/>
          <w:bCs/>
          <w:color w:val="000000" w:themeColor="text1"/>
          <w:sz w:val="24"/>
          <w:szCs w:val="24"/>
        </w:rPr>
        <w:t>, AT 8 AM</w:t>
      </w:r>
    </w:p>
    <w:p w14:paraId="35F20C93" w14:textId="3EB1D521" w:rsidR="00D5616B" w:rsidRDefault="52BCE785" w:rsidP="52BCE785">
      <w:pPr>
        <w:spacing w:line="240" w:lineRule="auto"/>
        <w:contextualSpacing/>
        <w:jc w:val="center"/>
        <w:rPr>
          <w:rFonts w:asciiTheme="majorHAnsi" w:hAnsiTheme="majorHAnsi" w:cstheme="majorBidi"/>
          <w:b/>
          <w:bCs/>
          <w:color w:val="000000" w:themeColor="text1"/>
          <w:sz w:val="24"/>
          <w:szCs w:val="24"/>
        </w:rPr>
      </w:pPr>
      <w:r w:rsidRPr="52BCE785">
        <w:rPr>
          <w:rFonts w:asciiTheme="majorHAnsi" w:hAnsiTheme="majorHAnsi" w:cstheme="majorBidi"/>
          <w:b/>
          <w:bCs/>
          <w:color w:val="000000" w:themeColor="text1"/>
          <w:sz w:val="24"/>
          <w:szCs w:val="24"/>
        </w:rPr>
        <w:t xml:space="preserve">RP POOL CLOSES ON July </w:t>
      </w:r>
      <w:r w:rsidR="00272DAF">
        <w:rPr>
          <w:rFonts w:asciiTheme="majorHAnsi" w:eastAsiaTheme="minorEastAsia" w:hAnsiTheme="majorHAnsi" w:cstheme="majorBidi" w:hint="eastAsia"/>
          <w:b/>
          <w:bCs/>
          <w:color w:val="000000" w:themeColor="text1"/>
          <w:sz w:val="24"/>
          <w:szCs w:val="24"/>
          <w:lang w:eastAsia="zh-CN"/>
        </w:rPr>
        <w:t>29</w:t>
      </w:r>
      <w:r w:rsidRPr="52BCE785">
        <w:rPr>
          <w:rFonts w:asciiTheme="majorHAnsi" w:hAnsiTheme="majorHAnsi" w:cstheme="majorBidi"/>
          <w:b/>
          <w:bCs/>
          <w:color w:val="000000" w:themeColor="text1"/>
          <w:sz w:val="24"/>
          <w:szCs w:val="24"/>
          <w:vertAlign w:val="superscript"/>
        </w:rPr>
        <w:t>th</w:t>
      </w:r>
      <w:r w:rsidRPr="52BCE785">
        <w:rPr>
          <w:rFonts w:asciiTheme="majorHAnsi" w:hAnsiTheme="majorHAnsi" w:cstheme="majorBidi"/>
          <w:b/>
          <w:bCs/>
          <w:color w:val="000000" w:themeColor="text1"/>
          <w:sz w:val="24"/>
          <w:szCs w:val="24"/>
        </w:rPr>
        <w:t>, 202</w:t>
      </w:r>
      <w:r w:rsidR="00272DAF">
        <w:rPr>
          <w:rFonts w:asciiTheme="majorHAnsi" w:eastAsiaTheme="minorEastAsia" w:hAnsiTheme="majorHAnsi" w:cstheme="majorBidi" w:hint="eastAsia"/>
          <w:b/>
          <w:bCs/>
          <w:color w:val="000000" w:themeColor="text1"/>
          <w:sz w:val="24"/>
          <w:szCs w:val="24"/>
          <w:lang w:eastAsia="zh-CN"/>
        </w:rPr>
        <w:t>5</w:t>
      </w:r>
      <w:r w:rsidRPr="52BCE785">
        <w:rPr>
          <w:rFonts w:asciiTheme="majorHAnsi" w:hAnsiTheme="majorHAnsi" w:cstheme="majorBidi"/>
          <w:b/>
          <w:bCs/>
          <w:color w:val="000000" w:themeColor="text1"/>
          <w:sz w:val="24"/>
          <w:szCs w:val="24"/>
        </w:rPr>
        <w:t>, AT 5 PM</w:t>
      </w:r>
    </w:p>
    <w:p w14:paraId="5CC736CE" w14:textId="77777777" w:rsidR="000B0636" w:rsidRPr="00EC0ADF" w:rsidRDefault="000B0636" w:rsidP="000B0636">
      <w:pPr>
        <w:spacing w:line="240" w:lineRule="auto"/>
        <w:contextualSpacing/>
        <w:rPr>
          <w:rFonts w:asciiTheme="majorHAnsi" w:hAnsiTheme="majorHAnsi" w:cstheme="majorHAnsi"/>
          <w:b/>
          <w:bCs/>
          <w:i/>
          <w:iCs/>
          <w:color w:val="000000" w:themeColor="text1"/>
          <w:sz w:val="24"/>
          <w:szCs w:val="24"/>
        </w:rPr>
      </w:pPr>
    </w:p>
    <w:p w14:paraId="618E710C" w14:textId="65C17796" w:rsidR="000B0636" w:rsidRPr="00BD04DA" w:rsidRDefault="000B0636" w:rsidP="000B0636">
      <w:pPr>
        <w:spacing w:line="240" w:lineRule="auto"/>
        <w:contextualSpacing/>
        <w:rPr>
          <w:rFonts w:asciiTheme="majorHAnsi" w:hAnsiTheme="majorHAnsi" w:cstheme="majorHAnsi"/>
          <w:b/>
          <w:bCs/>
          <w:i/>
          <w:iCs/>
          <w:color w:val="000000" w:themeColor="text1"/>
        </w:rPr>
      </w:pPr>
      <w:r w:rsidRPr="00BD04DA">
        <w:rPr>
          <w:rFonts w:asciiTheme="majorHAnsi" w:hAnsiTheme="majorHAnsi" w:cstheme="majorHAnsi"/>
          <w:i/>
          <w:iCs/>
          <w:color w:val="000000" w:themeColor="text1"/>
        </w:rPr>
        <w:t xml:space="preserve">**If participants have concerns about accruing their 6.5 credits, they can email </w:t>
      </w:r>
      <w:hyperlink r:id="rId6">
        <w:r w:rsidRPr="00BD04DA">
          <w:rPr>
            <w:rStyle w:val="Hyperlink"/>
            <w:rFonts w:asciiTheme="majorHAnsi" w:hAnsiTheme="majorHAnsi" w:cstheme="majorHAnsi"/>
            <w:i/>
            <w:iCs/>
          </w:rPr>
          <w:t>rp@uga.edu</w:t>
        </w:r>
      </w:hyperlink>
      <w:r w:rsidRPr="00BD04DA">
        <w:rPr>
          <w:rFonts w:asciiTheme="majorHAnsi" w:hAnsiTheme="majorHAnsi" w:cstheme="majorHAnsi"/>
          <w:i/>
          <w:iCs/>
          <w:color w:val="000000" w:themeColor="text1"/>
        </w:rPr>
        <w:t xml:space="preserve"> to develop a plan to complete the requirements. Examples of situations that may be accommodated include (but are not limited to): participants with demanding work or lab schedules that limit availability to participate in studies scheduled during typical business hours or participants who are under the age of 18. </w:t>
      </w:r>
    </w:p>
    <w:p w14:paraId="3850BFBE" w14:textId="77777777" w:rsidR="00056C49" w:rsidRDefault="00056C49">
      <w:pPr>
        <w:spacing w:after="0" w:line="240" w:lineRule="auto"/>
        <w:rPr>
          <w:rFonts w:ascii="Calibri Light" w:hAnsi="Calibri Light"/>
          <w:b/>
          <w:sz w:val="24"/>
          <w:szCs w:val="24"/>
        </w:rPr>
      </w:pPr>
      <w:r>
        <w:rPr>
          <w:rFonts w:ascii="Calibri Light" w:hAnsi="Calibri Light"/>
          <w:b/>
          <w:sz w:val="24"/>
          <w:szCs w:val="24"/>
        </w:rPr>
        <w:br w:type="page"/>
      </w:r>
    </w:p>
    <w:p w14:paraId="3093CF00" w14:textId="4A159061" w:rsidR="000B0636" w:rsidRPr="00A4695C" w:rsidRDefault="000B0636" w:rsidP="000B0636">
      <w:pPr>
        <w:rPr>
          <w:rFonts w:ascii="Calibri Light" w:hAnsi="Calibri Light"/>
          <w:b/>
          <w:sz w:val="24"/>
          <w:szCs w:val="24"/>
        </w:rPr>
      </w:pPr>
      <w:r>
        <w:rPr>
          <w:rFonts w:ascii="Calibri Light" w:hAnsi="Calibri Light"/>
          <w:b/>
          <w:sz w:val="24"/>
          <w:szCs w:val="24"/>
        </w:rPr>
        <w:lastRenderedPageBreak/>
        <w:t>LOGGING INTO YOUR</w:t>
      </w:r>
      <w:r w:rsidRPr="00A4695C">
        <w:rPr>
          <w:rFonts w:ascii="Calibri Light" w:hAnsi="Calibri Light"/>
          <w:b/>
          <w:sz w:val="24"/>
          <w:szCs w:val="24"/>
        </w:rPr>
        <w:t xml:space="preserve"> SONA SYSTEMS ACCOUNT</w:t>
      </w:r>
    </w:p>
    <w:p w14:paraId="3178ED38" w14:textId="77777777" w:rsidR="000B0636" w:rsidRPr="00873E87" w:rsidRDefault="000B0636" w:rsidP="000B0636">
      <w:pPr>
        <w:rPr>
          <w:rFonts w:ascii="Calibri Light" w:hAnsi="Calibri Light"/>
          <w:b/>
          <w:bCs/>
          <w:sz w:val="24"/>
          <w:szCs w:val="24"/>
        </w:rPr>
      </w:pPr>
      <w:r>
        <w:rPr>
          <w:rFonts w:ascii="Calibri Light" w:hAnsi="Calibri Light"/>
          <w:sz w:val="24"/>
          <w:szCs w:val="24"/>
        </w:rPr>
        <w:t xml:space="preserve">Your SONA SYSTEMS account will be </w:t>
      </w:r>
      <w:r w:rsidRPr="002B4E8F">
        <w:rPr>
          <w:rFonts w:ascii="Calibri Light" w:hAnsi="Calibri Light"/>
          <w:b/>
          <w:bCs/>
          <w:sz w:val="24"/>
          <w:szCs w:val="24"/>
        </w:rPr>
        <w:t>created for you</w:t>
      </w:r>
      <w:r>
        <w:rPr>
          <w:rFonts w:ascii="Calibri Light" w:hAnsi="Calibri Light"/>
          <w:sz w:val="24"/>
          <w:szCs w:val="24"/>
        </w:rPr>
        <w:t xml:space="preserve"> using your UGA e-mail address. You will receive log in information for your account on or </w:t>
      </w:r>
      <w:r w:rsidRPr="00543A3E">
        <w:rPr>
          <w:rFonts w:ascii="Calibri Light" w:hAnsi="Calibri Light"/>
          <w:sz w:val="24"/>
          <w:szCs w:val="24"/>
        </w:rPr>
        <w:t>around the first day of class.</w:t>
      </w:r>
    </w:p>
    <w:p w14:paraId="07315C5B" w14:textId="77777777" w:rsidR="000B0636" w:rsidRPr="00A4695C" w:rsidRDefault="000B0636" w:rsidP="000B0636">
      <w:pPr>
        <w:rPr>
          <w:rFonts w:ascii="Calibri Light" w:hAnsi="Calibri Light"/>
          <w:sz w:val="24"/>
          <w:szCs w:val="24"/>
        </w:rPr>
      </w:pPr>
      <w:r w:rsidRPr="00A4695C">
        <w:rPr>
          <w:rFonts w:ascii="Calibri Light" w:hAnsi="Calibri Light"/>
          <w:sz w:val="24"/>
          <w:szCs w:val="24"/>
        </w:rPr>
        <w:t xml:space="preserve">On this website, you can sign up for lab studies, </w:t>
      </w:r>
      <w:r>
        <w:rPr>
          <w:rFonts w:ascii="Calibri Light" w:hAnsi="Calibri Light"/>
          <w:sz w:val="24"/>
          <w:szCs w:val="24"/>
        </w:rPr>
        <w:t xml:space="preserve">find talks to attend, and find how to complete your research reviews and/or pseudo studies. You can also </w:t>
      </w:r>
      <w:r w:rsidRPr="00A4695C">
        <w:rPr>
          <w:rFonts w:ascii="Calibri Light" w:hAnsi="Calibri Light"/>
          <w:sz w:val="24"/>
          <w:szCs w:val="24"/>
        </w:rPr>
        <w:t>view your lab study appointments and check the number of credits you have earned</w:t>
      </w:r>
      <w:r>
        <w:rPr>
          <w:rFonts w:ascii="Calibri Light" w:hAnsi="Calibri Light"/>
          <w:sz w:val="24"/>
          <w:szCs w:val="24"/>
        </w:rPr>
        <w:t>.</w:t>
      </w:r>
    </w:p>
    <w:p w14:paraId="0BB0CED3" w14:textId="77777777" w:rsidR="000B0636" w:rsidRPr="00A4695C" w:rsidRDefault="000B0636" w:rsidP="000B0636">
      <w:pPr>
        <w:rPr>
          <w:rFonts w:ascii="Calibri Light" w:hAnsi="Calibri Light"/>
          <w:b/>
          <w:sz w:val="24"/>
          <w:szCs w:val="24"/>
        </w:rPr>
      </w:pPr>
      <w:r>
        <w:rPr>
          <w:rFonts w:ascii="Calibri Light" w:hAnsi="Calibri Light"/>
          <w:b/>
          <w:sz w:val="24"/>
          <w:szCs w:val="24"/>
        </w:rPr>
        <w:t>TO ACCESS THE SITE</w:t>
      </w:r>
    </w:p>
    <w:p w14:paraId="18FB3E3C" w14:textId="77777777" w:rsidR="000B0636" w:rsidRPr="00A4695C" w:rsidRDefault="000B0636" w:rsidP="000B0636">
      <w:pPr>
        <w:rPr>
          <w:rFonts w:ascii="Calibri Light" w:hAnsi="Calibri Light"/>
          <w:sz w:val="24"/>
          <w:szCs w:val="24"/>
        </w:rPr>
      </w:pPr>
      <w:r w:rsidRPr="00A4695C">
        <w:rPr>
          <w:rFonts w:ascii="Calibri Light" w:hAnsi="Calibri Light"/>
          <w:sz w:val="24"/>
          <w:szCs w:val="24"/>
        </w:rPr>
        <w:t>Go to http://uga.sona-systems.com</w:t>
      </w:r>
    </w:p>
    <w:p w14:paraId="798F4581" w14:textId="77777777" w:rsidR="000B0636" w:rsidRPr="00A4695C" w:rsidRDefault="000B0636" w:rsidP="000B0636">
      <w:pPr>
        <w:rPr>
          <w:rFonts w:ascii="Calibri Light" w:hAnsi="Calibri Light"/>
          <w:sz w:val="24"/>
          <w:szCs w:val="24"/>
        </w:rPr>
      </w:pPr>
      <w:r w:rsidRPr="00A4695C">
        <w:rPr>
          <w:rFonts w:ascii="Calibri Light" w:hAnsi="Calibri Light"/>
          <w:noProof/>
          <w:sz w:val="24"/>
          <w:szCs w:val="24"/>
        </w:rPr>
        <w:drawing>
          <wp:anchor distT="0" distB="0" distL="114300" distR="114300" simplePos="0" relativeHeight="251659264" behindDoc="0" locked="0" layoutInCell="1" allowOverlap="1" wp14:anchorId="70F8D4DB" wp14:editId="150ABD0A">
            <wp:simplePos x="0" y="0"/>
            <wp:positionH relativeFrom="margin">
              <wp:posOffset>0</wp:posOffset>
            </wp:positionH>
            <wp:positionV relativeFrom="margin">
              <wp:posOffset>2761615</wp:posOffset>
            </wp:positionV>
            <wp:extent cx="5943600" cy="2886710"/>
            <wp:effectExtent l="0" t="0" r="0" b="0"/>
            <wp:wrapSquare wrapText="bothSides"/>
            <wp:docPr id="4" name="Picture 1" descr="Graphical user interface, applic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 descr="Graphical user interface, application&#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886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95C">
        <w:rPr>
          <w:rFonts w:ascii="Calibri Light" w:hAnsi="Calibri Light"/>
          <w:sz w:val="24"/>
          <w:szCs w:val="24"/>
        </w:rPr>
        <w:t xml:space="preserve">Make sure you are on the Psychology Department’s Sona Systems website – they all look similar, so check on the front page for “UGA Psychology Research Participation” banners. This is what the first screen will look like: </w:t>
      </w:r>
    </w:p>
    <w:p w14:paraId="086A7189" w14:textId="77777777" w:rsidR="000B0636" w:rsidRPr="00A4695C" w:rsidRDefault="000B0636" w:rsidP="000B0636">
      <w:pPr>
        <w:rPr>
          <w:rFonts w:ascii="Calibri Light" w:hAnsi="Calibri Light"/>
          <w:sz w:val="24"/>
          <w:szCs w:val="24"/>
        </w:rPr>
      </w:pPr>
    </w:p>
    <w:p w14:paraId="7692380F" w14:textId="77777777" w:rsidR="000B0636" w:rsidRPr="00A4695C" w:rsidRDefault="000B0636" w:rsidP="000B0636">
      <w:pPr>
        <w:rPr>
          <w:rFonts w:ascii="Calibri Light" w:hAnsi="Calibri Light"/>
          <w:sz w:val="24"/>
          <w:szCs w:val="24"/>
        </w:rPr>
      </w:pPr>
      <w:r w:rsidRPr="37B40509">
        <w:rPr>
          <w:rFonts w:ascii="Calibri Light" w:hAnsi="Calibri Light"/>
          <w:sz w:val="24"/>
          <w:szCs w:val="24"/>
        </w:rPr>
        <w:t>Use the Log In information you receive to log in. Please log in within 3 days of receiving this information to confirm your account.</w:t>
      </w:r>
    </w:p>
    <w:p w14:paraId="627D867E" w14:textId="77777777" w:rsidR="000B0636" w:rsidRDefault="000B0636" w:rsidP="000B0636">
      <w:pPr>
        <w:rPr>
          <w:rFonts w:ascii="Calibri Light" w:hAnsi="Calibri Light"/>
          <w:sz w:val="24"/>
          <w:szCs w:val="24"/>
        </w:rPr>
      </w:pPr>
      <w:r>
        <w:rPr>
          <w:rFonts w:ascii="Calibri Light" w:hAnsi="Calibri Light"/>
          <w:sz w:val="24"/>
          <w:szCs w:val="24"/>
        </w:rPr>
        <w:t>N</w:t>
      </w:r>
      <w:r w:rsidRPr="00A4695C">
        <w:rPr>
          <w:rFonts w:ascii="Calibri Light" w:hAnsi="Calibri Light"/>
          <w:sz w:val="24"/>
          <w:szCs w:val="24"/>
        </w:rPr>
        <w:t>ote that Sona will add the “@uga.edu” for you, so don’t enter this information when entering your email address</w:t>
      </w:r>
    </w:p>
    <w:p w14:paraId="049D711C" w14:textId="77777777" w:rsidR="000B0636" w:rsidRDefault="000B0636" w:rsidP="000B0636">
      <w:pPr>
        <w:rPr>
          <w:rFonts w:ascii="Calibri Light" w:hAnsi="Calibri Light"/>
          <w:sz w:val="24"/>
          <w:szCs w:val="24"/>
        </w:rPr>
      </w:pPr>
    </w:p>
    <w:p w14:paraId="2708F0C7" w14:textId="77777777" w:rsidR="000B0636" w:rsidRPr="00A4695C" w:rsidRDefault="000B0636" w:rsidP="000B0636">
      <w:pPr>
        <w:rPr>
          <w:rFonts w:ascii="Calibri Light" w:hAnsi="Calibri Light"/>
          <w:b/>
          <w:sz w:val="24"/>
          <w:szCs w:val="24"/>
        </w:rPr>
      </w:pPr>
      <w:r w:rsidRPr="00A4695C">
        <w:rPr>
          <w:rFonts w:ascii="Calibri Light" w:hAnsi="Calibri Light"/>
          <w:b/>
          <w:sz w:val="24"/>
          <w:szCs w:val="24"/>
        </w:rPr>
        <w:t>SIGNING UP FOR STUDIES</w:t>
      </w:r>
    </w:p>
    <w:p w14:paraId="1D09BF36" w14:textId="77777777" w:rsidR="000B0636" w:rsidRPr="00A4695C" w:rsidRDefault="000B0636" w:rsidP="000B0636">
      <w:pPr>
        <w:rPr>
          <w:rFonts w:ascii="Calibri Light" w:hAnsi="Calibri Light"/>
          <w:sz w:val="24"/>
          <w:szCs w:val="24"/>
        </w:rPr>
      </w:pPr>
      <w:r w:rsidRPr="00A4695C">
        <w:rPr>
          <w:rFonts w:ascii="Calibri Light" w:hAnsi="Calibri Light"/>
          <w:sz w:val="24"/>
          <w:szCs w:val="24"/>
        </w:rPr>
        <w:t>Go to http://uga.sona-systems.com</w:t>
      </w:r>
    </w:p>
    <w:p w14:paraId="19F947F2" w14:textId="77777777" w:rsidR="000B0636" w:rsidRPr="00A4695C" w:rsidRDefault="000B0636" w:rsidP="000B0636">
      <w:pPr>
        <w:rPr>
          <w:rFonts w:ascii="Calibri Light" w:hAnsi="Calibri Light"/>
          <w:sz w:val="24"/>
          <w:szCs w:val="24"/>
        </w:rPr>
      </w:pPr>
      <w:r w:rsidRPr="00A4695C">
        <w:rPr>
          <w:rFonts w:ascii="Calibri Light" w:hAnsi="Calibri Light"/>
          <w:sz w:val="24"/>
          <w:szCs w:val="24"/>
        </w:rPr>
        <w:t xml:space="preserve">Log in using your Sona Systems account login information </w:t>
      </w:r>
    </w:p>
    <w:p w14:paraId="0B49D3C7" w14:textId="77777777" w:rsidR="000B0636" w:rsidRPr="00A4695C" w:rsidRDefault="000B0636" w:rsidP="000B0636">
      <w:pPr>
        <w:rPr>
          <w:rFonts w:ascii="Calibri Light" w:hAnsi="Calibri Light"/>
          <w:sz w:val="24"/>
          <w:szCs w:val="24"/>
        </w:rPr>
      </w:pPr>
      <w:r w:rsidRPr="00A4695C">
        <w:rPr>
          <w:rFonts w:ascii="Calibri Light" w:hAnsi="Calibri Light"/>
          <w:sz w:val="24"/>
          <w:szCs w:val="24"/>
        </w:rPr>
        <w:lastRenderedPageBreak/>
        <w:t>Under “Study Sign-Up” click “View available studies”</w:t>
      </w:r>
    </w:p>
    <w:p w14:paraId="2A4E29FF" w14:textId="77777777" w:rsidR="000B0636" w:rsidRPr="00A4695C" w:rsidRDefault="000B0636" w:rsidP="000B0636">
      <w:pPr>
        <w:rPr>
          <w:rFonts w:ascii="Calibri Light" w:hAnsi="Calibri Light"/>
          <w:sz w:val="24"/>
          <w:szCs w:val="24"/>
        </w:rPr>
      </w:pPr>
      <w:r w:rsidRPr="00A4695C">
        <w:rPr>
          <w:rFonts w:ascii="Calibri Light" w:hAnsi="Calibri Light"/>
          <w:sz w:val="24"/>
          <w:szCs w:val="24"/>
        </w:rPr>
        <w:t>There will be a list of all available studies</w:t>
      </w:r>
      <w:r>
        <w:rPr>
          <w:rFonts w:ascii="Calibri Light" w:hAnsi="Calibri Light"/>
          <w:sz w:val="24"/>
          <w:szCs w:val="24"/>
        </w:rPr>
        <w:t xml:space="preserve"> and research alternatives. </w:t>
      </w:r>
      <w:r w:rsidRPr="00A4695C">
        <w:rPr>
          <w:rFonts w:ascii="Calibri Light" w:hAnsi="Calibri Light"/>
          <w:sz w:val="24"/>
          <w:szCs w:val="24"/>
        </w:rPr>
        <w:t xml:space="preserve">Explore the </w:t>
      </w:r>
      <w:r>
        <w:rPr>
          <w:rFonts w:ascii="Calibri Light" w:hAnsi="Calibri Light"/>
          <w:sz w:val="24"/>
          <w:szCs w:val="24"/>
        </w:rPr>
        <w:t>opportunities</w:t>
      </w:r>
      <w:r w:rsidRPr="00A4695C">
        <w:rPr>
          <w:rFonts w:ascii="Calibri Light" w:hAnsi="Calibri Light"/>
          <w:sz w:val="24"/>
          <w:szCs w:val="24"/>
        </w:rPr>
        <w:t xml:space="preserve"> by clicking on the titles to read a detailed description of what the </w:t>
      </w:r>
      <w:r>
        <w:rPr>
          <w:rFonts w:ascii="Calibri Light" w:hAnsi="Calibri Light"/>
          <w:sz w:val="24"/>
          <w:szCs w:val="24"/>
        </w:rPr>
        <w:t>researcher</w:t>
      </w:r>
      <w:r w:rsidRPr="00A4695C">
        <w:rPr>
          <w:rFonts w:ascii="Calibri Light" w:hAnsi="Calibri Light"/>
          <w:sz w:val="24"/>
          <w:szCs w:val="24"/>
        </w:rPr>
        <w:t xml:space="preserve"> is expecting from participants. There will also be information about how long the study will take and how many credits each study is worth.</w:t>
      </w:r>
    </w:p>
    <w:p w14:paraId="13ADF807" w14:textId="77777777" w:rsidR="000B0636" w:rsidRPr="00A4695C" w:rsidRDefault="000B0636" w:rsidP="000B0636">
      <w:pPr>
        <w:rPr>
          <w:rFonts w:ascii="Calibri Light" w:hAnsi="Calibri Light"/>
          <w:sz w:val="24"/>
          <w:szCs w:val="24"/>
        </w:rPr>
      </w:pPr>
      <w:r w:rsidRPr="00A4695C">
        <w:rPr>
          <w:rFonts w:ascii="Calibri Light" w:hAnsi="Calibri Light"/>
          <w:sz w:val="24"/>
          <w:szCs w:val="24"/>
        </w:rPr>
        <w:t>Check the eligibility requirements to make sure you are eligible to participate in the study – just because you can sign up for the study on Sona does not guarantee eligibility. Researchers have the right to deny participation to interested students based on posted eligibility criteria.</w:t>
      </w:r>
    </w:p>
    <w:p w14:paraId="1410D699" w14:textId="77777777" w:rsidR="000B0636" w:rsidRPr="00A4695C" w:rsidRDefault="000B0636" w:rsidP="000B0636">
      <w:pPr>
        <w:rPr>
          <w:rFonts w:ascii="Calibri Light" w:hAnsi="Calibri Light"/>
          <w:sz w:val="24"/>
          <w:szCs w:val="24"/>
        </w:rPr>
      </w:pPr>
      <w:r w:rsidRPr="00A4695C">
        <w:rPr>
          <w:rFonts w:ascii="Calibri Light" w:hAnsi="Calibri Light"/>
          <w:sz w:val="24"/>
          <w:szCs w:val="24"/>
        </w:rPr>
        <w:t>If you are interested in participating and eligible to participate, click “Timeslots Available” then “View Timeslots for this Study” to see a list of available times the study is running.</w:t>
      </w:r>
    </w:p>
    <w:p w14:paraId="65056BF2" w14:textId="77777777" w:rsidR="000B0636" w:rsidRPr="00A4695C" w:rsidRDefault="000B0636" w:rsidP="000B0636">
      <w:pPr>
        <w:rPr>
          <w:rFonts w:ascii="Calibri Light" w:hAnsi="Calibri Light"/>
          <w:sz w:val="24"/>
          <w:szCs w:val="24"/>
        </w:rPr>
      </w:pPr>
      <w:r w:rsidRPr="00A4695C">
        <w:rPr>
          <w:rFonts w:ascii="Calibri Light" w:hAnsi="Calibri Light"/>
          <w:sz w:val="24"/>
          <w:szCs w:val="24"/>
        </w:rPr>
        <w:t>Select the timeslot you would like to participate in and then click “Sign Up” to officially sign up for the study.</w:t>
      </w:r>
    </w:p>
    <w:p w14:paraId="1C0AFDE1" w14:textId="77777777" w:rsidR="000B0636" w:rsidRPr="00A4695C" w:rsidRDefault="000B0636" w:rsidP="000B0636">
      <w:pPr>
        <w:rPr>
          <w:rFonts w:ascii="Calibri Light" w:hAnsi="Calibri Light"/>
          <w:sz w:val="24"/>
          <w:szCs w:val="24"/>
        </w:rPr>
      </w:pPr>
      <w:r w:rsidRPr="00A4695C">
        <w:rPr>
          <w:rFonts w:ascii="Calibri Light" w:hAnsi="Calibri Light"/>
          <w:sz w:val="24"/>
          <w:szCs w:val="24"/>
        </w:rPr>
        <w:t>After completion of a study, the researcher will grant you credit on Sona Systems. You will be able to check your accumulated credits on your account any time</w:t>
      </w:r>
      <w:r>
        <w:rPr>
          <w:rFonts w:ascii="Calibri Light" w:hAnsi="Calibri Light"/>
          <w:sz w:val="24"/>
          <w:szCs w:val="24"/>
        </w:rPr>
        <w:t>.</w:t>
      </w:r>
      <w:r w:rsidRPr="00A4695C">
        <w:rPr>
          <w:rFonts w:ascii="Calibri Light" w:hAnsi="Calibri Light"/>
          <w:sz w:val="24"/>
          <w:szCs w:val="24"/>
        </w:rPr>
        <w:t xml:space="preserve"> Researchers who are hosting online lab studies may set their own deadline as long as it is on or before the RP Pool closing date and time. </w:t>
      </w:r>
    </w:p>
    <w:p w14:paraId="6CBA67D8" w14:textId="77777777" w:rsidR="000B0636" w:rsidRPr="00A4695C" w:rsidRDefault="000B0636" w:rsidP="000B0636">
      <w:pPr>
        <w:rPr>
          <w:rFonts w:ascii="Calibri Light" w:hAnsi="Calibri Light"/>
          <w:sz w:val="24"/>
          <w:szCs w:val="24"/>
        </w:rPr>
      </w:pPr>
    </w:p>
    <w:p w14:paraId="462EB1C5" w14:textId="77777777" w:rsidR="000B0636" w:rsidRPr="00A4695C" w:rsidRDefault="000B0636" w:rsidP="000B0636">
      <w:pPr>
        <w:rPr>
          <w:rFonts w:ascii="Calibri Light" w:hAnsi="Calibri Light"/>
          <w:sz w:val="24"/>
          <w:szCs w:val="24"/>
        </w:rPr>
      </w:pPr>
    </w:p>
    <w:p w14:paraId="0866A66A" w14:textId="77777777" w:rsidR="000B0636" w:rsidRPr="00A4695C" w:rsidRDefault="000B0636" w:rsidP="000B0636">
      <w:pPr>
        <w:spacing w:after="0" w:line="240" w:lineRule="auto"/>
        <w:rPr>
          <w:rFonts w:ascii="Calibri Light" w:hAnsi="Calibri Light"/>
          <w:sz w:val="24"/>
          <w:szCs w:val="24"/>
        </w:rPr>
      </w:pPr>
    </w:p>
    <w:p w14:paraId="650AEDCC" w14:textId="77777777" w:rsidR="000B0636" w:rsidRDefault="000B0636" w:rsidP="000B0636">
      <w:pPr>
        <w:spacing w:after="0" w:line="240" w:lineRule="auto"/>
        <w:rPr>
          <w:rFonts w:ascii="Calibri Light" w:hAnsi="Calibri Light"/>
          <w:sz w:val="24"/>
          <w:szCs w:val="24"/>
        </w:rPr>
      </w:pPr>
      <w:r w:rsidRPr="00A4695C">
        <w:rPr>
          <w:rFonts w:ascii="Calibri Light" w:hAnsi="Calibri Light"/>
          <w:sz w:val="24"/>
          <w:szCs w:val="24"/>
        </w:rPr>
        <w:br w:type="page"/>
      </w:r>
    </w:p>
    <w:p w14:paraId="6F519B46" w14:textId="77777777" w:rsidR="000B0636" w:rsidRDefault="000B0636" w:rsidP="000B0636">
      <w:pPr>
        <w:spacing w:after="0" w:line="240" w:lineRule="auto"/>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lastRenderedPageBreak/>
        <w:t xml:space="preserve">PARTICIPATING IN RESEARCH STUDIES </w:t>
      </w:r>
    </w:p>
    <w:p w14:paraId="28BEC969" w14:textId="77777777" w:rsidR="000B0636" w:rsidRDefault="000B0636" w:rsidP="000B0636">
      <w:pPr>
        <w:spacing w:after="0" w:line="240" w:lineRule="auto"/>
        <w:rPr>
          <w:rFonts w:asciiTheme="minorHAnsi" w:hAnsiTheme="minorHAnsi" w:cstheme="minorHAnsi"/>
          <w:b/>
          <w:color w:val="000000" w:themeColor="text1"/>
          <w:sz w:val="24"/>
          <w:szCs w:val="24"/>
        </w:rPr>
      </w:pPr>
    </w:p>
    <w:p w14:paraId="5A6B52BE" w14:textId="0CD8A216" w:rsidR="004F50CD" w:rsidRPr="00056C49" w:rsidRDefault="000B0636" w:rsidP="00056C49">
      <w:pPr>
        <w:rPr>
          <w:rFonts w:asciiTheme="majorHAnsi" w:hAnsiTheme="majorHAnsi" w:cstheme="majorHAnsi"/>
          <w:color w:val="000000" w:themeColor="text1"/>
          <w:sz w:val="24"/>
          <w:szCs w:val="24"/>
        </w:rPr>
      </w:pPr>
      <w:r w:rsidRPr="002F22CC">
        <w:rPr>
          <w:rFonts w:asciiTheme="majorHAnsi" w:hAnsiTheme="majorHAnsi" w:cstheme="majorHAnsi"/>
          <w:color w:val="000000" w:themeColor="text1"/>
          <w:sz w:val="24"/>
          <w:szCs w:val="24"/>
        </w:rPr>
        <w:t>Participate in studies conducted by the Psychology Department at the University of Georgia via the SONA System. Pay close attention to the study description to determine if the study is classified as in-person</w:t>
      </w:r>
      <w:r>
        <w:rPr>
          <w:rFonts w:asciiTheme="majorHAnsi" w:hAnsiTheme="majorHAnsi" w:cstheme="majorHAnsi"/>
          <w:color w:val="000000" w:themeColor="text1"/>
          <w:sz w:val="24"/>
          <w:szCs w:val="24"/>
        </w:rPr>
        <w:t xml:space="preserve">, </w:t>
      </w:r>
      <w:r w:rsidRPr="002F22CC">
        <w:rPr>
          <w:rFonts w:asciiTheme="majorHAnsi" w:hAnsiTheme="majorHAnsi" w:cstheme="majorHAnsi"/>
          <w:color w:val="000000" w:themeColor="text1"/>
          <w:sz w:val="24"/>
          <w:szCs w:val="24"/>
        </w:rPr>
        <w:t>virtual interactive, or an online survey</w:t>
      </w:r>
      <w:r>
        <w:rPr>
          <w:rFonts w:asciiTheme="majorHAnsi" w:hAnsiTheme="majorHAnsi" w:cstheme="majorHAnsi"/>
          <w:color w:val="000000" w:themeColor="text1"/>
          <w:sz w:val="24"/>
          <w:szCs w:val="24"/>
        </w:rPr>
        <w:t>.</w:t>
      </w:r>
    </w:p>
    <w:p w14:paraId="4FDF9D85" w14:textId="77777777" w:rsidR="00932A7A" w:rsidRDefault="004F50CD" w:rsidP="004F50CD">
      <w:pPr>
        <w:spacing w:after="0" w:line="240" w:lineRule="auto"/>
        <w:rPr>
          <w:rFonts w:ascii="Calibri Light" w:hAnsi="Calibri Light"/>
          <w:sz w:val="24"/>
          <w:szCs w:val="24"/>
        </w:rPr>
      </w:pPr>
      <w:r>
        <w:rPr>
          <w:rFonts w:asciiTheme="minorHAnsi" w:hAnsiTheme="minorHAnsi" w:cstheme="minorHAnsi"/>
          <w:b/>
          <w:color w:val="000000" w:themeColor="text1"/>
          <w:sz w:val="24"/>
          <w:szCs w:val="24"/>
        </w:rPr>
        <w:t xml:space="preserve">ATTENDING SPECIFIED PSYCHOLOGICAL RESEARCH TALKS </w:t>
      </w:r>
    </w:p>
    <w:p w14:paraId="6531F5A9" w14:textId="77777777" w:rsidR="00932A7A" w:rsidRDefault="00932A7A" w:rsidP="004F50CD">
      <w:pPr>
        <w:spacing w:after="0" w:line="240" w:lineRule="auto"/>
        <w:rPr>
          <w:rFonts w:ascii="Calibri Light" w:hAnsi="Calibri Light"/>
          <w:sz w:val="24"/>
          <w:szCs w:val="24"/>
        </w:rPr>
      </w:pPr>
    </w:p>
    <w:p w14:paraId="6E7CCD1D" w14:textId="6A5920BA" w:rsidR="004F50CD" w:rsidRDefault="00932A7A" w:rsidP="004F50CD">
      <w:pPr>
        <w:spacing w:after="0" w:line="240" w:lineRule="auto"/>
        <w:rPr>
          <w:rFonts w:ascii="Calibri Light" w:hAnsi="Calibri Light"/>
          <w:sz w:val="24"/>
          <w:szCs w:val="24"/>
        </w:rPr>
      </w:pPr>
      <w:r>
        <w:rPr>
          <w:rFonts w:ascii="Calibri Light" w:hAnsi="Calibri Light"/>
          <w:sz w:val="24"/>
          <w:szCs w:val="24"/>
        </w:rPr>
        <w:t>If offered throughout the semester, o</w:t>
      </w:r>
      <w:r w:rsidR="004F50CD">
        <w:rPr>
          <w:rFonts w:ascii="Calibri Light" w:hAnsi="Calibri Light"/>
          <w:sz w:val="24"/>
          <w:szCs w:val="24"/>
        </w:rPr>
        <w:t xml:space="preserve">ptions to attend academic talks in person or virtually may become </w:t>
      </w:r>
      <w:r w:rsidR="004F50CD" w:rsidRPr="002F22CC">
        <w:rPr>
          <w:rFonts w:asciiTheme="majorHAnsi" w:hAnsiTheme="majorHAnsi" w:cstheme="majorHAnsi"/>
          <w:sz w:val="24"/>
          <w:szCs w:val="24"/>
        </w:rPr>
        <w:t>available on Sona. You will sign up to attend these talks just as you would to complete a research study. Each talk posted will have a description, time,</w:t>
      </w:r>
      <w:r>
        <w:rPr>
          <w:rFonts w:asciiTheme="majorHAnsi" w:hAnsiTheme="majorHAnsi" w:cstheme="majorHAnsi"/>
          <w:sz w:val="24"/>
          <w:szCs w:val="24"/>
        </w:rPr>
        <w:t xml:space="preserve"> and</w:t>
      </w:r>
      <w:r w:rsidR="004F50CD" w:rsidRPr="002F22CC">
        <w:rPr>
          <w:rFonts w:asciiTheme="majorHAnsi" w:hAnsiTheme="majorHAnsi" w:cstheme="majorHAnsi"/>
          <w:sz w:val="24"/>
          <w:szCs w:val="24"/>
        </w:rPr>
        <w:t xml:space="preserve"> location</w:t>
      </w:r>
      <w:r>
        <w:rPr>
          <w:rFonts w:asciiTheme="majorHAnsi" w:hAnsiTheme="majorHAnsi" w:cstheme="majorHAnsi"/>
          <w:sz w:val="24"/>
          <w:szCs w:val="24"/>
        </w:rPr>
        <w:t xml:space="preserve">. </w:t>
      </w:r>
      <w:r w:rsidR="004F50CD" w:rsidRPr="002F22CC">
        <w:rPr>
          <w:rFonts w:asciiTheme="majorHAnsi" w:hAnsiTheme="majorHAnsi" w:cstheme="majorHAnsi"/>
          <w:sz w:val="24"/>
          <w:szCs w:val="24"/>
        </w:rPr>
        <w:t>At the talk, there will be a person recording attendance (named on Sona). In person, you will need to check in with that person when you arrive for the talk. For virtual talks, that person will check the attendance list of the talks at the beginning and end of talk. You are expected to stay both in person and online for the duration of the talk. You will receive credit</w:t>
      </w:r>
      <w:r w:rsidR="004F50CD">
        <w:rPr>
          <w:rFonts w:ascii="Calibri Light" w:hAnsi="Calibri Light"/>
          <w:sz w:val="24"/>
          <w:szCs w:val="24"/>
        </w:rPr>
        <w:t xml:space="preserve"> for attending the talk through Sona, just as you would for attending a talk. </w:t>
      </w:r>
    </w:p>
    <w:p w14:paraId="44D5C0CE" w14:textId="77777777" w:rsidR="004F50CD" w:rsidRDefault="004F50CD" w:rsidP="004F50CD">
      <w:pPr>
        <w:spacing w:after="0" w:line="240" w:lineRule="auto"/>
        <w:rPr>
          <w:rFonts w:ascii="Calibri Light" w:hAnsi="Calibri Light"/>
          <w:sz w:val="24"/>
          <w:szCs w:val="24"/>
        </w:rPr>
      </w:pPr>
    </w:p>
    <w:p w14:paraId="57526EA2" w14:textId="77777777" w:rsidR="004F50CD" w:rsidRPr="00A4695C" w:rsidRDefault="004F50CD" w:rsidP="004F50CD">
      <w:pPr>
        <w:spacing w:after="0" w:line="240" w:lineRule="auto"/>
        <w:rPr>
          <w:rFonts w:ascii="Calibri Light" w:hAnsi="Calibri Light"/>
          <w:sz w:val="24"/>
          <w:szCs w:val="24"/>
        </w:rPr>
      </w:pPr>
      <w:r>
        <w:rPr>
          <w:rFonts w:ascii="Calibri Light" w:hAnsi="Calibri Light"/>
          <w:sz w:val="24"/>
          <w:szCs w:val="24"/>
        </w:rPr>
        <w:t xml:space="preserve">Please note that if you do not attend a talk for which you have signed up, you will receive an </w:t>
      </w:r>
      <w:r w:rsidRPr="00932A7A">
        <w:rPr>
          <w:rFonts w:ascii="Calibri Light" w:hAnsi="Calibri Light"/>
          <w:i/>
          <w:iCs/>
          <w:sz w:val="24"/>
          <w:szCs w:val="24"/>
        </w:rPr>
        <w:t>Unexcused Absence.</w:t>
      </w:r>
      <w:r>
        <w:rPr>
          <w:rFonts w:ascii="Calibri Light" w:hAnsi="Calibri Light"/>
          <w:sz w:val="24"/>
          <w:szCs w:val="24"/>
        </w:rPr>
        <w:t xml:space="preserve"> </w:t>
      </w:r>
    </w:p>
    <w:p w14:paraId="01C108C6" w14:textId="77777777" w:rsidR="000B0636" w:rsidRDefault="000B0636" w:rsidP="000B0636">
      <w:pPr>
        <w:spacing w:after="0" w:line="240" w:lineRule="auto"/>
        <w:rPr>
          <w:rFonts w:asciiTheme="minorHAnsi" w:hAnsiTheme="minorHAnsi" w:cstheme="minorHAnsi"/>
          <w:b/>
          <w:color w:val="000000" w:themeColor="text1"/>
          <w:sz w:val="24"/>
          <w:szCs w:val="24"/>
        </w:rPr>
      </w:pPr>
    </w:p>
    <w:p w14:paraId="657A520B" w14:textId="775437BC" w:rsidR="000B0636" w:rsidRPr="00A4695C" w:rsidRDefault="000B0636" w:rsidP="000B0636">
      <w:pPr>
        <w:spacing w:after="0" w:line="240" w:lineRule="auto"/>
        <w:rPr>
          <w:rFonts w:ascii="Calibri Light" w:hAnsi="Calibri Light"/>
          <w:b/>
          <w:sz w:val="24"/>
          <w:szCs w:val="24"/>
        </w:rPr>
      </w:pPr>
      <w:r>
        <w:rPr>
          <w:rFonts w:ascii="Calibri Light" w:hAnsi="Calibri Light"/>
          <w:b/>
          <w:sz w:val="24"/>
          <w:szCs w:val="24"/>
        </w:rPr>
        <w:t>RESEARCH ALTERNATIVE: REVIEWING PSYCHOLOGICAL PAPERS</w:t>
      </w:r>
      <w:r w:rsidR="005E6893">
        <w:rPr>
          <w:rFonts w:ascii="Calibri Light" w:hAnsi="Calibri Light"/>
          <w:b/>
          <w:sz w:val="24"/>
          <w:szCs w:val="24"/>
        </w:rPr>
        <w:t xml:space="preserve"> (not counted towards online credit max)</w:t>
      </w:r>
    </w:p>
    <w:p w14:paraId="20AA6018" w14:textId="77777777" w:rsidR="000B0636" w:rsidRPr="00A4695C" w:rsidRDefault="000B0636" w:rsidP="000B0636">
      <w:pPr>
        <w:spacing w:after="0" w:line="240" w:lineRule="auto"/>
        <w:rPr>
          <w:rFonts w:ascii="Calibri Light" w:hAnsi="Calibri Light"/>
          <w:sz w:val="24"/>
          <w:szCs w:val="24"/>
        </w:rPr>
      </w:pPr>
    </w:p>
    <w:p w14:paraId="43353902" w14:textId="4D98D404" w:rsidR="000B0636" w:rsidRPr="00A4695C" w:rsidRDefault="000B0636" w:rsidP="000B0636">
      <w:pPr>
        <w:spacing w:after="0" w:line="240" w:lineRule="auto"/>
        <w:rPr>
          <w:rFonts w:ascii="Calibri Light" w:hAnsi="Calibri Light"/>
          <w:sz w:val="24"/>
          <w:szCs w:val="24"/>
        </w:rPr>
      </w:pPr>
      <w:r>
        <w:rPr>
          <w:rFonts w:ascii="Calibri Light" w:hAnsi="Calibri Light"/>
          <w:sz w:val="24"/>
          <w:szCs w:val="24"/>
        </w:rPr>
        <w:t xml:space="preserve">Article reviews are posted on Sona. The Sona description will </w:t>
      </w:r>
      <w:r w:rsidR="00932A7A">
        <w:rPr>
          <w:rFonts w:ascii="Calibri Light" w:hAnsi="Calibri Light"/>
          <w:sz w:val="24"/>
          <w:szCs w:val="24"/>
        </w:rPr>
        <w:t>provide instructions for</w:t>
      </w:r>
      <w:r>
        <w:rPr>
          <w:rFonts w:ascii="Calibri Light" w:hAnsi="Calibri Light"/>
          <w:sz w:val="24"/>
          <w:szCs w:val="24"/>
        </w:rPr>
        <w:t xml:space="preserve"> how to complete the article review. </w:t>
      </w:r>
    </w:p>
    <w:p w14:paraId="6BD8D5B8" w14:textId="77777777" w:rsidR="000B0636" w:rsidRPr="00A4695C" w:rsidRDefault="000B0636" w:rsidP="000B0636">
      <w:pPr>
        <w:spacing w:after="0" w:line="240" w:lineRule="auto"/>
        <w:rPr>
          <w:rFonts w:ascii="Calibri Light" w:hAnsi="Calibri Light"/>
          <w:sz w:val="24"/>
          <w:szCs w:val="24"/>
        </w:rPr>
      </w:pPr>
    </w:p>
    <w:p w14:paraId="788BE56F" w14:textId="77777777" w:rsidR="000B0636" w:rsidRPr="00A4695C" w:rsidRDefault="000B0636" w:rsidP="000B0636">
      <w:pPr>
        <w:tabs>
          <w:tab w:val="left" w:pos="1440"/>
        </w:tabs>
        <w:rPr>
          <w:rFonts w:ascii="Calibri Light" w:hAnsi="Calibri Light"/>
          <w:b/>
          <w:sz w:val="24"/>
          <w:szCs w:val="24"/>
        </w:rPr>
      </w:pPr>
      <w:r w:rsidRPr="00A4695C">
        <w:rPr>
          <w:rFonts w:ascii="Calibri Light" w:hAnsi="Calibri Light"/>
          <w:sz w:val="24"/>
          <w:szCs w:val="24"/>
        </w:rPr>
        <w:t>The purpose of having the option to complete a review paper is for the people who do not want to participate in studies</w:t>
      </w:r>
      <w:r>
        <w:rPr>
          <w:rFonts w:ascii="Calibri Light" w:hAnsi="Calibri Light"/>
          <w:sz w:val="24"/>
          <w:szCs w:val="24"/>
        </w:rPr>
        <w:t xml:space="preserve"> may also </w:t>
      </w:r>
      <w:r w:rsidRPr="00A4695C">
        <w:rPr>
          <w:rFonts w:ascii="Calibri Light" w:hAnsi="Calibri Light"/>
          <w:sz w:val="24"/>
          <w:szCs w:val="24"/>
        </w:rPr>
        <w:t xml:space="preserve">complete some in-depth reading </w:t>
      </w:r>
      <w:r>
        <w:rPr>
          <w:rFonts w:ascii="Calibri Light" w:hAnsi="Calibri Light"/>
          <w:sz w:val="24"/>
          <w:szCs w:val="24"/>
        </w:rPr>
        <w:t xml:space="preserve">and reflection </w:t>
      </w:r>
      <w:r w:rsidRPr="00A4695C">
        <w:rPr>
          <w:rFonts w:ascii="Calibri Light" w:hAnsi="Calibri Light"/>
          <w:sz w:val="24"/>
          <w:szCs w:val="24"/>
        </w:rPr>
        <w:t xml:space="preserve">about psychological research beyond the coverage in a textbook. </w:t>
      </w:r>
    </w:p>
    <w:p w14:paraId="29EDBB40" w14:textId="77777777" w:rsidR="000B0636" w:rsidRPr="00A4695C" w:rsidRDefault="000B0636" w:rsidP="000B0636">
      <w:pPr>
        <w:tabs>
          <w:tab w:val="left" w:pos="1440"/>
        </w:tabs>
        <w:rPr>
          <w:rFonts w:ascii="Calibri Light" w:hAnsi="Calibri Light"/>
          <w:sz w:val="24"/>
          <w:szCs w:val="24"/>
        </w:rPr>
      </w:pPr>
      <w:r>
        <w:rPr>
          <w:rFonts w:ascii="Calibri Light" w:hAnsi="Calibri Light"/>
          <w:sz w:val="24"/>
          <w:szCs w:val="24"/>
        </w:rPr>
        <w:t xml:space="preserve">These links on Sona will walk you through an entire empirical article, asking you read and reflect on the abstract, introduction, methods, results, and discussion. After each section, you will answer a few questions about the paper. Questions will be timed to guarantee you are completing the task thoroughly. </w:t>
      </w:r>
    </w:p>
    <w:p w14:paraId="5D97AD1C" w14:textId="38D3568C" w:rsidR="00932A7A" w:rsidRDefault="000B0636" w:rsidP="000B0636">
      <w:pPr>
        <w:tabs>
          <w:tab w:val="left" w:pos="1440"/>
        </w:tabs>
        <w:rPr>
          <w:rFonts w:ascii="Calibri Light" w:hAnsi="Calibri Light"/>
          <w:b/>
          <w:sz w:val="24"/>
          <w:szCs w:val="24"/>
        </w:rPr>
      </w:pPr>
      <w:r>
        <w:rPr>
          <w:rFonts w:ascii="Calibri Light" w:hAnsi="Calibri Light"/>
          <w:sz w:val="24"/>
          <w:szCs w:val="24"/>
        </w:rPr>
        <w:t>Inappropriate or incomplete responses</w:t>
      </w:r>
      <w:r w:rsidRPr="00A4695C">
        <w:rPr>
          <w:rFonts w:ascii="Calibri Light" w:hAnsi="Calibri Light"/>
          <w:sz w:val="24"/>
          <w:szCs w:val="24"/>
        </w:rPr>
        <w:t xml:space="preserve"> will need to be resubmitted or be accepted for less credit. </w:t>
      </w:r>
      <w:r w:rsidRPr="00A4695C">
        <w:rPr>
          <w:rFonts w:ascii="Calibri Light" w:hAnsi="Calibri Light"/>
          <w:b/>
          <w:sz w:val="24"/>
          <w:szCs w:val="24"/>
        </w:rPr>
        <w:t xml:space="preserve">NOTE: Any </w:t>
      </w:r>
      <w:r>
        <w:rPr>
          <w:rFonts w:ascii="Calibri Light" w:hAnsi="Calibri Light"/>
          <w:b/>
          <w:sz w:val="24"/>
          <w:szCs w:val="24"/>
        </w:rPr>
        <w:t>answers</w:t>
      </w:r>
      <w:r w:rsidRPr="00A4695C">
        <w:rPr>
          <w:rFonts w:ascii="Calibri Light" w:hAnsi="Calibri Light"/>
          <w:b/>
          <w:sz w:val="24"/>
          <w:szCs w:val="24"/>
        </w:rPr>
        <w:t xml:space="preserve"> that is entirely or partly copied word-for-word from a</w:t>
      </w:r>
      <w:r>
        <w:rPr>
          <w:rFonts w:ascii="Calibri Light" w:hAnsi="Calibri Light"/>
          <w:b/>
          <w:sz w:val="24"/>
          <w:szCs w:val="24"/>
        </w:rPr>
        <w:t xml:space="preserve">nother source </w:t>
      </w:r>
      <w:r w:rsidRPr="00A4695C">
        <w:rPr>
          <w:rFonts w:ascii="Calibri Light" w:hAnsi="Calibri Light"/>
          <w:b/>
          <w:sz w:val="24"/>
          <w:szCs w:val="24"/>
        </w:rPr>
        <w:t xml:space="preserve">(or from another student) </w:t>
      </w:r>
      <w:r>
        <w:rPr>
          <w:rFonts w:ascii="Calibri Light" w:hAnsi="Calibri Light"/>
          <w:b/>
          <w:sz w:val="24"/>
          <w:szCs w:val="24"/>
        </w:rPr>
        <w:t>are</w:t>
      </w:r>
      <w:r w:rsidRPr="00A4695C">
        <w:rPr>
          <w:rFonts w:ascii="Calibri Light" w:hAnsi="Calibri Light"/>
          <w:b/>
          <w:sz w:val="24"/>
          <w:szCs w:val="24"/>
        </w:rPr>
        <w:t xml:space="preserve"> not acceptable.</w:t>
      </w:r>
      <w:r w:rsidRPr="00A4695C">
        <w:rPr>
          <w:rFonts w:ascii="Calibri Light" w:hAnsi="Calibri Light"/>
          <w:sz w:val="24"/>
          <w:szCs w:val="24"/>
        </w:rPr>
        <w:t xml:space="preserve"> </w:t>
      </w:r>
      <w:r w:rsidRPr="00A4695C">
        <w:rPr>
          <w:rFonts w:ascii="Calibri Light" w:hAnsi="Calibri Light"/>
          <w:b/>
          <w:sz w:val="24"/>
          <w:szCs w:val="24"/>
        </w:rPr>
        <w:t xml:space="preserve">This is plagiarism, which is a very serious academic offense. Your instructor may also be contacted to determine if any additional steps should be taken to deal with </w:t>
      </w:r>
      <w:r>
        <w:rPr>
          <w:rFonts w:ascii="Calibri Light" w:hAnsi="Calibri Light"/>
          <w:b/>
          <w:sz w:val="24"/>
          <w:szCs w:val="24"/>
        </w:rPr>
        <w:t>academic dishonesty</w:t>
      </w:r>
      <w:r w:rsidRPr="00A4695C">
        <w:rPr>
          <w:rFonts w:ascii="Calibri Light" w:hAnsi="Calibri Light"/>
          <w:b/>
          <w:sz w:val="24"/>
          <w:szCs w:val="24"/>
        </w:rPr>
        <w:t>.</w:t>
      </w:r>
    </w:p>
    <w:p w14:paraId="1EAC1134" w14:textId="77777777" w:rsidR="00932A7A" w:rsidRPr="00A70318" w:rsidRDefault="00932A7A" w:rsidP="000B0636">
      <w:pPr>
        <w:tabs>
          <w:tab w:val="left" w:pos="1440"/>
        </w:tabs>
        <w:rPr>
          <w:rFonts w:ascii="Calibri Light" w:hAnsi="Calibri Light"/>
          <w:b/>
          <w:sz w:val="24"/>
          <w:szCs w:val="24"/>
        </w:rPr>
      </w:pPr>
    </w:p>
    <w:p w14:paraId="6309BD6E" w14:textId="77777777" w:rsidR="000B0636" w:rsidRPr="0013734D" w:rsidRDefault="000B0636" w:rsidP="000B0636">
      <w:pPr>
        <w:tabs>
          <w:tab w:val="left" w:pos="1440"/>
        </w:tabs>
        <w:rPr>
          <w:rFonts w:asciiTheme="minorHAnsi" w:hAnsiTheme="minorHAnsi" w:cstheme="minorHAnsi"/>
          <w:b/>
          <w:sz w:val="24"/>
          <w:szCs w:val="24"/>
        </w:rPr>
      </w:pPr>
      <w:r w:rsidRPr="0013734D">
        <w:rPr>
          <w:rFonts w:asciiTheme="minorHAnsi" w:hAnsiTheme="minorHAnsi" w:cstheme="minorHAnsi"/>
          <w:b/>
          <w:sz w:val="24"/>
          <w:szCs w:val="24"/>
        </w:rPr>
        <w:t>RESEARCH ALTERNATIVE: PSEUDO-STUDIES</w:t>
      </w:r>
    </w:p>
    <w:p w14:paraId="07B50D91" w14:textId="77777777" w:rsidR="000B0636" w:rsidRPr="002F22CC" w:rsidRDefault="000B0636" w:rsidP="000B0636">
      <w:pPr>
        <w:tabs>
          <w:tab w:val="left" w:pos="1440"/>
        </w:tabs>
        <w:rPr>
          <w:rFonts w:asciiTheme="majorHAnsi" w:hAnsiTheme="majorHAnsi" w:cstheme="majorHAnsi"/>
          <w:bCs/>
          <w:sz w:val="24"/>
          <w:szCs w:val="24"/>
        </w:rPr>
      </w:pPr>
      <w:r w:rsidRPr="002F22CC">
        <w:rPr>
          <w:rFonts w:asciiTheme="majorHAnsi" w:hAnsiTheme="majorHAnsi" w:cstheme="majorHAnsi"/>
          <w:bCs/>
          <w:sz w:val="24"/>
          <w:szCs w:val="24"/>
        </w:rPr>
        <w:lastRenderedPageBreak/>
        <w:t xml:space="preserve">Pseudo-studies are posted on Sona. Follow the direct link in the description to complete the study. </w:t>
      </w:r>
    </w:p>
    <w:p w14:paraId="47D616AB" w14:textId="4A1CB149" w:rsidR="000B0636" w:rsidRDefault="000B0636" w:rsidP="000B0636">
      <w:pPr>
        <w:rPr>
          <w:rFonts w:asciiTheme="majorHAnsi" w:eastAsiaTheme="minorHAnsi" w:hAnsiTheme="majorHAnsi" w:cstheme="majorHAnsi"/>
          <w:color w:val="000000" w:themeColor="text1"/>
          <w:sz w:val="24"/>
          <w:szCs w:val="24"/>
        </w:rPr>
      </w:pPr>
      <w:r w:rsidRPr="002F22CC">
        <w:rPr>
          <w:rFonts w:asciiTheme="majorHAnsi" w:eastAsiaTheme="minorHAnsi" w:hAnsiTheme="majorHAnsi" w:cstheme="majorHAnsi"/>
          <w:color w:val="000000" w:themeColor="text1"/>
          <w:sz w:val="24"/>
          <w:szCs w:val="24"/>
        </w:rPr>
        <w:t xml:space="preserve">These opportunities are old research studies that are no longer active in which participant data will not be analyzed. Pseudo-studies are a great option for students who are interested in participating in research but may be too young to do so, or do not feel comfortable </w:t>
      </w:r>
      <w:r>
        <w:rPr>
          <w:rFonts w:asciiTheme="majorHAnsi" w:eastAsiaTheme="minorHAnsi" w:hAnsiTheme="majorHAnsi" w:cstheme="majorHAnsi"/>
          <w:color w:val="000000" w:themeColor="text1"/>
          <w:sz w:val="24"/>
          <w:szCs w:val="24"/>
        </w:rPr>
        <w:t>providing data for</w:t>
      </w:r>
      <w:r w:rsidRPr="002F22CC">
        <w:rPr>
          <w:rFonts w:asciiTheme="majorHAnsi" w:eastAsiaTheme="minorHAnsi" w:hAnsiTheme="majorHAnsi" w:cstheme="majorHAnsi"/>
          <w:color w:val="000000" w:themeColor="text1"/>
          <w:sz w:val="24"/>
          <w:szCs w:val="24"/>
        </w:rPr>
        <w:t xml:space="preserve"> typical research studies. </w:t>
      </w:r>
    </w:p>
    <w:p w14:paraId="59A4C474" w14:textId="6F869E67" w:rsidR="00932A7A" w:rsidRPr="00932A7A" w:rsidRDefault="00932A7A" w:rsidP="000B0636">
      <w:pPr>
        <w:rPr>
          <w:rFonts w:asciiTheme="majorHAnsi" w:eastAsiaTheme="minorHAnsi" w:hAnsiTheme="majorHAnsi" w:cstheme="majorHAnsi"/>
          <w:b/>
          <w:bCs/>
          <w:color w:val="000000" w:themeColor="text1"/>
          <w:sz w:val="24"/>
          <w:szCs w:val="24"/>
        </w:rPr>
      </w:pPr>
      <w:r w:rsidRPr="00932A7A">
        <w:rPr>
          <w:rFonts w:asciiTheme="majorHAnsi" w:eastAsiaTheme="minorHAnsi" w:hAnsiTheme="majorHAnsi" w:cstheme="majorHAnsi"/>
          <w:b/>
          <w:bCs/>
          <w:color w:val="000000" w:themeColor="text1"/>
          <w:sz w:val="24"/>
          <w:szCs w:val="24"/>
        </w:rPr>
        <w:t>CREDITS FOR RESEARCH ALTERNATIVE OPTIONS</w:t>
      </w:r>
    </w:p>
    <w:p w14:paraId="1C124431" w14:textId="1601FD3E" w:rsidR="00932A7A" w:rsidRDefault="00932A7A" w:rsidP="000B0636">
      <w:pPr>
        <w:rPr>
          <w:rFonts w:asciiTheme="majorHAnsi" w:eastAsiaTheme="minorHAnsi" w:hAnsiTheme="majorHAnsi" w:cstheme="majorHAnsi"/>
          <w:color w:val="000000" w:themeColor="text1"/>
          <w:sz w:val="24"/>
          <w:szCs w:val="24"/>
        </w:rPr>
      </w:pPr>
      <w:r>
        <w:rPr>
          <w:rFonts w:asciiTheme="majorHAnsi" w:eastAsiaTheme="minorHAnsi" w:hAnsiTheme="majorHAnsi" w:cstheme="majorHAnsi"/>
          <w:color w:val="000000" w:themeColor="text1"/>
          <w:sz w:val="24"/>
          <w:szCs w:val="24"/>
        </w:rPr>
        <w:t xml:space="preserve">Research alternative submissions (guided article reviews and pseudo studies) are graded by the Research Pool Coordinator (RP Coordinator). The RP Coordinator typically reviews submissions and awards credit on a biweekly basis. Once the submission is reviewed, the Sona timeslot will be changed from “credit pending” to either marked as “credit granted” or “excused absence.” Toward the end of the semester, when </w:t>
      </w:r>
      <w:r w:rsidR="002863CD">
        <w:rPr>
          <w:rFonts w:asciiTheme="majorHAnsi" w:eastAsiaTheme="minorHAnsi" w:hAnsiTheme="majorHAnsi" w:cstheme="majorHAnsi"/>
          <w:color w:val="000000" w:themeColor="text1"/>
          <w:sz w:val="24"/>
          <w:szCs w:val="24"/>
        </w:rPr>
        <w:t xml:space="preserve">the submission frequency increases, expect it to take longer for your submissions to be reviewed and credit granted. Do not email the RP Coordinator to check on the status of your submission. </w:t>
      </w:r>
    </w:p>
    <w:p w14:paraId="7D4F5BBD" w14:textId="7AE580ED" w:rsidR="002863CD" w:rsidRPr="000503C6" w:rsidRDefault="002863CD" w:rsidP="000B0636">
      <w:pPr>
        <w:rPr>
          <w:rFonts w:asciiTheme="majorHAnsi" w:eastAsiaTheme="minorHAnsi" w:hAnsiTheme="majorHAnsi" w:cstheme="majorHAnsi"/>
          <w:i/>
          <w:iCs/>
          <w:color w:val="000000" w:themeColor="text1"/>
          <w:sz w:val="24"/>
          <w:szCs w:val="24"/>
        </w:rPr>
      </w:pPr>
      <w:r w:rsidRPr="000503C6">
        <w:rPr>
          <w:rFonts w:asciiTheme="majorHAnsi" w:eastAsiaTheme="minorHAnsi" w:hAnsiTheme="majorHAnsi" w:cstheme="majorHAnsi"/>
          <w:i/>
          <w:iCs/>
          <w:color w:val="000000" w:themeColor="text1"/>
          <w:sz w:val="24"/>
          <w:szCs w:val="24"/>
        </w:rPr>
        <w:t xml:space="preserve">Once all study and non-study (research alternative) credits are granted, the RP Coordinator will notify all participants via email. Within this email, will include clear instructions for how to dispute a credit that you think was missed (i.e., you were marked as absent when you believe credit should have been awarded). Only requests that come via the survey link in this email will be reviewed. All participants will have 24 hours after the link is sent to complete the form before it is disabled. The RP Coordinator will review all submissions and correct any errors if </w:t>
      </w:r>
      <w:proofErr w:type="gramStart"/>
      <w:r w:rsidRPr="000503C6">
        <w:rPr>
          <w:rFonts w:asciiTheme="majorHAnsi" w:eastAsiaTheme="minorHAnsi" w:hAnsiTheme="majorHAnsi" w:cstheme="majorHAnsi"/>
          <w:i/>
          <w:iCs/>
          <w:color w:val="000000" w:themeColor="text1"/>
          <w:sz w:val="24"/>
          <w:szCs w:val="24"/>
        </w:rPr>
        <w:t>necessary</w:t>
      </w:r>
      <w:proofErr w:type="gramEnd"/>
      <w:r w:rsidRPr="000503C6">
        <w:rPr>
          <w:rFonts w:asciiTheme="majorHAnsi" w:eastAsiaTheme="minorHAnsi" w:hAnsiTheme="majorHAnsi" w:cstheme="majorHAnsi"/>
          <w:i/>
          <w:iCs/>
          <w:color w:val="000000" w:themeColor="text1"/>
          <w:sz w:val="24"/>
          <w:szCs w:val="24"/>
        </w:rPr>
        <w:t xml:space="preserve"> before sending final credit reports to instructors. </w:t>
      </w:r>
    </w:p>
    <w:p w14:paraId="5DB4616D" w14:textId="137B4980" w:rsidR="002863CD" w:rsidRDefault="000B0636" w:rsidP="000B0636">
      <w:pPr>
        <w:spacing w:after="0" w:line="240" w:lineRule="auto"/>
        <w:rPr>
          <w:rFonts w:ascii="Calibri Light" w:hAnsi="Calibri Light"/>
          <w:b/>
          <w:sz w:val="24"/>
          <w:szCs w:val="24"/>
        </w:rPr>
      </w:pPr>
      <w:r w:rsidRPr="00A4695C">
        <w:rPr>
          <w:rFonts w:ascii="Calibri Light" w:hAnsi="Calibri Light"/>
          <w:b/>
          <w:sz w:val="24"/>
          <w:szCs w:val="24"/>
        </w:rPr>
        <w:t>INCOMPLETES</w:t>
      </w:r>
    </w:p>
    <w:p w14:paraId="7BBF78A8" w14:textId="77777777" w:rsidR="00EF4172" w:rsidRDefault="00EF4172" w:rsidP="000B0636">
      <w:pPr>
        <w:spacing w:after="0" w:line="240" w:lineRule="auto"/>
        <w:rPr>
          <w:rFonts w:ascii="Calibri Light" w:hAnsi="Calibri Light"/>
          <w:b/>
          <w:sz w:val="24"/>
          <w:szCs w:val="24"/>
        </w:rPr>
      </w:pPr>
    </w:p>
    <w:p w14:paraId="0C77158D" w14:textId="5FF66D94" w:rsidR="000B0636" w:rsidRPr="00EF4172" w:rsidRDefault="52BCE785" w:rsidP="52BCE785">
      <w:pPr>
        <w:rPr>
          <w:rFonts w:asciiTheme="majorHAnsi" w:eastAsiaTheme="minorEastAsia" w:hAnsiTheme="majorHAnsi" w:cstheme="majorBidi"/>
          <w:b/>
          <w:bCs/>
          <w:color w:val="000000" w:themeColor="text1"/>
          <w:sz w:val="24"/>
          <w:szCs w:val="24"/>
        </w:rPr>
      </w:pPr>
      <w:commentRangeStart w:id="0"/>
      <w:r w:rsidRPr="52BCE785">
        <w:rPr>
          <w:rFonts w:asciiTheme="majorHAnsi" w:eastAsiaTheme="minorEastAsia" w:hAnsiTheme="majorHAnsi" w:cstheme="majorBidi"/>
          <w:b/>
          <w:bCs/>
          <w:color w:val="000000" w:themeColor="text1"/>
          <w:sz w:val="24"/>
          <w:szCs w:val="24"/>
        </w:rPr>
        <w:t>Final credit reports will be emailed to instructors by July 6</w:t>
      </w:r>
      <w:r w:rsidRPr="52BCE785">
        <w:rPr>
          <w:rFonts w:asciiTheme="majorHAnsi" w:eastAsiaTheme="minorEastAsia" w:hAnsiTheme="majorHAnsi" w:cstheme="majorBidi"/>
          <w:b/>
          <w:bCs/>
          <w:color w:val="000000" w:themeColor="text1"/>
          <w:sz w:val="24"/>
          <w:szCs w:val="24"/>
          <w:vertAlign w:val="superscript"/>
        </w:rPr>
        <w:t>th</w:t>
      </w:r>
      <w:r w:rsidRPr="52BCE785">
        <w:rPr>
          <w:rFonts w:asciiTheme="majorHAnsi" w:eastAsiaTheme="minorEastAsia" w:hAnsiTheme="majorHAnsi" w:cstheme="majorBidi"/>
          <w:b/>
          <w:bCs/>
          <w:color w:val="000000" w:themeColor="text1"/>
          <w:sz w:val="24"/>
          <w:szCs w:val="24"/>
        </w:rPr>
        <w:t xml:space="preserve"> (Summer Session 1) and August 3</w:t>
      </w:r>
      <w:r w:rsidRPr="52BCE785">
        <w:rPr>
          <w:rFonts w:asciiTheme="majorHAnsi" w:eastAsiaTheme="minorEastAsia" w:hAnsiTheme="majorHAnsi" w:cstheme="majorBidi"/>
          <w:b/>
          <w:bCs/>
          <w:color w:val="000000" w:themeColor="text1"/>
          <w:sz w:val="24"/>
          <w:szCs w:val="24"/>
          <w:vertAlign w:val="superscript"/>
        </w:rPr>
        <w:t>rd</w:t>
      </w:r>
      <w:r w:rsidRPr="52BCE785">
        <w:rPr>
          <w:rFonts w:asciiTheme="majorHAnsi" w:eastAsiaTheme="minorEastAsia" w:hAnsiTheme="majorHAnsi" w:cstheme="majorBidi"/>
          <w:b/>
          <w:bCs/>
          <w:color w:val="000000" w:themeColor="text1"/>
          <w:sz w:val="24"/>
          <w:szCs w:val="24"/>
        </w:rPr>
        <w:t xml:space="preserve"> (Thru Term) at 8:00am. After this time, no credits will be changed in the Sona system. </w:t>
      </w:r>
      <w:commentRangeEnd w:id="0"/>
      <w:r w:rsidR="003108AE">
        <w:rPr>
          <w:rStyle w:val="CommentReference"/>
        </w:rPr>
        <w:commentReference w:id="0"/>
      </w:r>
    </w:p>
    <w:p w14:paraId="4F828AD4" w14:textId="77777777" w:rsidR="000B0636" w:rsidRDefault="000B0636" w:rsidP="000B0636">
      <w:pPr>
        <w:spacing w:after="0" w:line="240" w:lineRule="auto"/>
        <w:rPr>
          <w:rFonts w:ascii="Calibri Light" w:hAnsi="Calibri Light"/>
          <w:b/>
          <w:bCs/>
          <w:sz w:val="24"/>
          <w:szCs w:val="24"/>
        </w:rPr>
      </w:pPr>
      <w:r w:rsidRPr="00A4695C">
        <w:rPr>
          <w:rFonts w:ascii="Calibri Light" w:hAnsi="Calibri Light"/>
          <w:sz w:val="24"/>
          <w:szCs w:val="24"/>
        </w:rPr>
        <w:t xml:space="preserve">IF YOU DO NOT EARN THE TOTAL NUMBER OF RESEARCH CREDITS THAT ARE REQUIRED FOR YOUR COURSE BY THE CLOSING DATE OF THE RP POOL, THIS WILL RESULT IN </w:t>
      </w:r>
      <w:r w:rsidRPr="00CB6208">
        <w:rPr>
          <w:rFonts w:ascii="Calibri Light" w:hAnsi="Calibri Light"/>
          <w:b/>
          <w:bCs/>
          <w:sz w:val="24"/>
          <w:szCs w:val="24"/>
        </w:rPr>
        <w:t>A REDUCTION OF YOUR FINAL GRADE FOR THE COURSE BY ONE LETTER.</w:t>
      </w:r>
    </w:p>
    <w:p w14:paraId="5E14C13A" w14:textId="77777777" w:rsidR="000B0636" w:rsidRDefault="000B0636" w:rsidP="000B0636">
      <w:pPr>
        <w:spacing w:after="0" w:line="240" w:lineRule="auto"/>
        <w:rPr>
          <w:rFonts w:ascii="Calibri Light" w:hAnsi="Calibri Light"/>
          <w:b/>
          <w:bCs/>
          <w:sz w:val="24"/>
          <w:szCs w:val="24"/>
        </w:rPr>
      </w:pPr>
    </w:p>
    <w:p w14:paraId="5D45C295" w14:textId="77777777" w:rsidR="000B0636" w:rsidRPr="00A4695C" w:rsidRDefault="000B0636" w:rsidP="000B0636">
      <w:pPr>
        <w:spacing w:after="0" w:line="240" w:lineRule="auto"/>
        <w:rPr>
          <w:rFonts w:ascii="Calibri Light" w:hAnsi="Calibri Light"/>
          <w:b/>
          <w:sz w:val="24"/>
          <w:szCs w:val="24"/>
        </w:rPr>
      </w:pPr>
      <w:r w:rsidRPr="00BD04DA">
        <w:rPr>
          <w:rFonts w:asciiTheme="majorHAnsi" w:hAnsiTheme="majorHAnsi" w:cstheme="majorHAnsi"/>
          <w:i/>
          <w:iCs/>
          <w:color w:val="000000" w:themeColor="text1"/>
        </w:rPr>
        <w:t xml:space="preserve">**If participants have concerns about accruing their 6.5 credits, they can email </w:t>
      </w:r>
      <w:hyperlink r:id="rId12">
        <w:r w:rsidRPr="00BD04DA">
          <w:rPr>
            <w:rStyle w:val="Hyperlink"/>
            <w:rFonts w:asciiTheme="majorHAnsi" w:hAnsiTheme="majorHAnsi" w:cstheme="majorHAnsi"/>
            <w:i/>
            <w:iCs/>
          </w:rPr>
          <w:t>rp@uga.edu</w:t>
        </w:r>
      </w:hyperlink>
      <w:r w:rsidRPr="00BD04DA">
        <w:rPr>
          <w:rFonts w:asciiTheme="majorHAnsi" w:hAnsiTheme="majorHAnsi" w:cstheme="majorHAnsi"/>
          <w:i/>
          <w:iCs/>
          <w:color w:val="000000" w:themeColor="text1"/>
        </w:rPr>
        <w:t xml:space="preserve"> to develop a plan to complete the requirements. Examples of situations that may be accommodated include (but are not limited to): participants with demanding work or lab schedules that limit availability to participate in studies scheduled during typical business hours or participants who are under the age of 18.</w:t>
      </w:r>
    </w:p>
    <w:p w14:paraId="55BA8E7A" w14:textId="77777777" w:rsidR="000B0636" w:rsidRDefault="000B0636" w:rsidP="000B0636"/>
    <w:p w14:paraId="754DAC75" w14:textId="77777777" w:rsidR="00087F96" w:rsidRDefault="00087F96"/>
    <w:sectPr w:rsidR="00087F9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Xiaobin Lou" w:date="2025-05-05T12:14:00Z" w:initials="XL">
    <w:p w14:paraId="2DA3F490" w14:textId="352ED83D" w:rsidR="003108AE" w:rsidRDefault="003108AE">
      <w:pPr>
        <w:pStyle w:val="CommentText"/>
      </w:pPr>
      <w:r>
        <w:rPr>
          <w:rStyle w:val="CommentReference"/>
        </w:rPr>
        <w:annotationRef/>
      </w:r>
      <w:r>
        <w:t>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DA3F4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68885A2" w16cex:dateUtc="2025-05-05T1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DA3F490" w16cid:durableId="568885A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9540B"/>
    <w:multiLevelType w:val="hybridMultilevel"/>
    <w:tmpl w:val="ED90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351DC3"/>
    <w:multiLevelType w:val="hybridMultilevel"/>
    <w:tmpl w:val="032E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62282D"/>
    <w:multiLevelType w:val="hybridMultilevel"/>
    <w:tmpl w:val="6AACD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6558817">
    <w:abstractNumId w:val="2"/>
  </w:num>
  <w:num w:numId="2" w16cid:durableId="939721732">
    <w:abstractNumId w:val="1"/>
  </w:num>
  <w:num w:numId="3" w16cid:durableId="3657646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iaobin Lou">
    <w15:presenceInfo w15:providerId="None" w15:userId="Xiaobin L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636"/>
    <w:rsid w:val="000007A1"/>
    <w:rsid w:val="0000082B"/>
    <w:rsid w:val="000115C8"/>
    <w:rsid w:val="000503C6"/>
    <w:rsid w:val="00056C49"/>
    <w:rsid w:val="000714BA"/>
    <w:rsid w:val="00087F96"/>
    <w:rsid w:val="000B0636"/>
    <w:rsid w:val="000C4E46"/>
    <w:rsid w:val="001A782A"/>
    <w:rsid w:val="001A7893"/>
    <w:rsid w:val="001B7B77"/>
    <w:rsid w:val="001F62F4"/>
    <w:rsid w:val="00272DAF"/>
    <w:rsid w:val="002863CD"/>
    <w:rsid w:val="002B5384"/>
    <w:rsid w:val="002B6ADD"/>
    <w:rsid w:val="003048B5"/>
    <w:rsid w:val="003108AE"/>
    <w:rsid w:val="00343156"/>
    <w:rsid w:val="0035378E"/>
    <w:rsid w:val="003E3E7B"/>
    <w:rsid w:val="00436AD4"/>
    <w:rsid w:val="004C1809"/>
    <w:rsid w:val="004F50CD"/>
    <w:rsid w:val="005002A5"/>
    <w:rsid w:val="00500BC6"/>
    <w:rsid w:val="0053210B"/>
    <w:rsid w:val="00544E9E"/>
    <w:rsid w:val="005550A3"/>
    <w:rsid w:val="00591E10"/>
    <w:rsid w:val="005C0A73"/>
    <w:rsid w:val="005C2018"/>
    <w:rsid w:val="005D3DE4"/>
    <w:rsid w:val="005E6893"/>
    <w:rsid w:val="00613466"/>
    <w:rsid w:val="00693FEB"/>
    <w:rsid w:val="006B64B3"/>
    <w:rsid w:val="006F68F1"/>
    <w:rsid w:val="007924F3"/>
    <w:rsid w:val="007C0DB8"/>
    <w:rsid w:val="007C5D98"/>
    <w:rsid w:val="00873DE9"/>
    <w:rsid w:val="00875DDC"/>
    <w:rsid w:val="008B4083"/>
    <w:rsid w:val="009229C3"/>
    <w:rsid w:val="00932A7A"/>
    <w:rsid w:val="00965E6B"/>
    <w:rsid w:val="009926AA"/>
    <w:rsid w:val="00995061"/>
    <w:rsid w:val="009B22E1"/>
    <w:rsid w:val="009F49DD"/>
    <w:rsid w:val="00A04683"/>
    <w:rsid w:val="00A528C6"/>
    <w:rsid w:val="00A747B0"/>
    <w:rsid w:val="00AB4530"/>
    <w:rsid w:val="00B11766"/>
    <w:rsid w:val="00B24FB1"/>
    <w:rsid w:val="00B43670"/>
    <w:rsid w:val="00C3587E"/>
    <w:rsid w:val="00C43C2A"/>
    <w:rsid w:val="00CA501F"/>
    <w:rsid w:val="00D124A9"/>
    <w:rsid w:val="00D32B36"/>
    <w:rsid w:val="00D33E74"/>
    <w:rsid w:val="00D5616B"/>
    <w:rsid w:val="00D60DA9"/>
    <w:rsid w:val="00D74BA6"/>
    <w:rsid w:val="00DC2895"/>
    <w:rsid w:val="00DD169B"/>
    <w:rsid w:val="00DE50FE"/>
    <w:rsid w:val="00DF30EC"/>
    <w:rsid w:val="00E2037F"/>
    <w:rsid w:val="00E4001E"/>
    <w:rsid w:val="00E61237"/>
    <w:rsid w:val="00E7009F"/>
    <w:rsid w:val="00E852CF"/>
    <w:rsid w:val="00EC485A"/>
    <w:rsid w:val="00EF4172"/>
    <w:rsid w:val="00F34142"/>
    <w:rsid w:val="00F9261A"/>
    <w:rsid w:val="00FA1C43"/>
    <w:rsid w:val="27CB41F6"/>
    <w:rsid w:val="52BCE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D50AD"/>
  <w15:chartTrackingRefBased/>
  <w15:docId w15:val="{8934936F-0ACF-D64F-99DF-7956B9736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636"/>
    <w:pPr>
      <w:spacing w:after="160" w:line="259"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0636"/>
    <w:rPr>
      <w:color w:val="0000FF"/>
      <w:u w:val="single"/>
    </w:rPr>
  </w:style>
  <w:style w:type="paragraph" w:styleId="Title">
    <w:name w:val="Title"/>
    <w:basedOn w:val="Normal"/>
    <w:next w:val="Normal"/>
    <w:link w:val="TitleChar"/>
    <w:uiPriority w:val="10"/>
    <w:qFormat/>
    <w:rsid w:val="000B0636"/>
    <w:pPr>
      <w:spacing w:after="0" w:line="240" w:lineRule="auto"/>
      <w:contextualSpacing/>
    </w:pPr>
    <w:rPr>
      <w:rFonts w:ascii="Calibri Light" w:eastAsia="SimSun" w:hAnsi="Calibri Light"/>
      <w:caps/>
      <w:color w:val="404040"/>
      <w:spacing w:val="-10"/>
      <w:sz w:val="72"/>
      <w:szCs w:val="72"/>
    </w:rPr>
  </w:style>
  <w:style w:type="character" w:customStyle="1" w:styleId="TitleChar">
    <w:name w:val="Title Char"/>
    <w:basedOn w:val="DefaultParagraphFont"/>
    <w:link w:val="Title"/>
    <w:uiPriority w:val="10"/>
    <w:rsid w:val="000B0636"/>
    <w:rPr>
      <w:rFonts w:ascii="Calibri Light" w:eastAsia="SimSun" w:hAnsi="Calibri Light" w:cs="Times New Roman"/>
      <w:caps/>
      <w:color w:val="404040"/>
      <w:spacing w:val="-10"/>
      <w:sz w:val="72"/>
      <w:szCs w:val="72"/>
    </w:rPr>
  </w:style>
  <w:style w:type="paragraph" w:styleId="ListParagraph">
    <w:name w:val="List Paragraph"/>
    <w:basedOn w:val="Normal"/>
    <w:uiPriority w:val="34"/>
    <w:qFormat/>
    <w:rsid w:val="000B0636"/>
    <w:pPr>
      <w:ind w:left="720"/>
      <w:contextualSpacing/>
    </w:pPr>
  </w:style>
  <w:style w:type="paragraph" w:styleId="Revision">
    <w:name w:val="Revision"/>
    <w:hidden/>
    <w:uiPriority w:val="99"/>
    <w:semiHidden/>
    <w:rsid w:val="003108AE"/>
    <w:rPr>
      <w:rFonts w:ascii="Calibri" w:eastAsia="Times New Roman" w:hAnsi="Calibri" w:cs="Times New Roman"/>
      <w:sz w:val="22"/>
      <w:szCs w:val="22"/>
    </w:rPr>
  </w:style>
  <w:style w:type="character" w:styleId="CommentReference">
    <w:name w:val="annotation reference"/>
    <w:basedOn w:val="DefaultParagraphFont"/>
    <w:uiPriority w:val="99"/>
    <w:semiHidden/>
    <w:unhideWhenUsed/>
    <w:rsid w:val="003108AE"/>
    <w:rPr>
      <w:sz w:val="16"/>
      <w:szCs w:val="16"/>
    </w:rPr>
  </w:style>
  <w:style w:type="paragraph" w:styleId="CommentText">
    <w:name w:val="annotation text"/>
    <w:basedOn w:val="Normal"/>
    <w:link w:val="CommentTextChar"/>
    <w:uiPriority w:val="99"/>
    <w:semiHidden/>
    <w:unhideWhenUsed/>
    <w:rsid w:val="003108AE"/>
    <w:pPr>
      <w:spacing w:line="240" w:lineRule="auto"/>
    </w:pPr>
    <w:rPr>
      <w:sz w:val="20"/>
      <w:szCs w:val="20"/>
    </w:rPr>
  </w:style>
  <w:style w:type="character" w:customStyle="1" w:styleId="CommentTextChar">
    <w:name w:val="Comment Text Char"/>
    <w:basedOn w:val="DefaultParagraphFont"/>
    <w:link w:val="CommentText"/>
    <w:uiPriority w:val="99"/>
    <w:semiHidden/>
    <w:rsid w:val="003108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108AE"/>
    <w:rPr>
      <w:b/>
      <w:bCs/>
    </w:rPr>
  </w:style>
  <w:style w:type="character" w:customStyle="1" w:styleId="CommentSubjectChar">
    <w:name w:val="Comment Subject Char"/>
    <w:basedOn w:val="CommentTextChar"/>
    <w:link w:val="CommentSubject"/>
    <w:uiPriority w:val="99"/>
    <w:semiHidden/>
    <w:rsid w:val="003108AE"/>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697974">
      <w:bodyDiv w:val="1"/>
      <w:marLeft w:val="0"/>
      <w:marRight w:val="0"/>
      <w:marTop w:val="0"/>
      <w:marBottom w:val="0"/>
      <w:divBdr>
        <w:top w:val="none" w:sz="0" w:space="0" w:color="auto"/>
        <w:left w:val="none" w:sz="0" w:space="0" w:color="auto"/>
        <w:bottom w:val="none" w:sz="0" w:space="0" w:color="auto"/>
        <w:right w:val="none" w:sz="0" w:space="0" w:color="auto"/>
      </w:divBdr>
    </w:div>
    <w:div w:id="871112639">
      <w:bodyDiv w:val="1"/>
      <w:marLeft w:val="0"/>
      <w:marRight w:val="0"/>
      <w:marTop w:val="0"/>
      <w:marBottom w:val="0"/>
      <w:divBdr>
        <w:top w:val="none" w:sz="0" w:space="0" w:color="auto"/>
        <w:left w:val="none" w:sz="0" w:space="0" w:color="auto"/>
        <w:bottom w:val="none" w:sz="0" w:space="0" w:color="auto"/>
        <w:right w:val="none" w:sz="0" w:space="0" w:color="auto"/>
      </w:divBdr>
      <w:divsChild>
        <w:div w:id="136386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p@ug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uga.edu" TargetMode="External"/><Relationship Id="rId11" Type="http://schemas.microsoft.com/office/2018/08/relationships/commentsExtensible" Target="commentsExtensible.xml"/><Relationship Id="rId5" Type="http://schemas.openxmlformats.org/officeDocument/2006/relationships/hyperlink" Target="https://psychology.uga.edu/research-participant-rp-pool-information" TargetMode="Externa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1582</Words>
  <Characters>9021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Winifred Clare Wright</dc:creator>
  <cp:keywords/>
  <dc:description/>
  <cp:lastModifiedBy>Xiaobin Lou</cp:lastModifiedBy>
  <cp:revision>15</cp:revision>
  <dcterms:created xsi:type="dcterms:W3CDTF">2022-12-29T22:42:00Z</dcterms:created>
  <dcterms:modified xsi:type="dcterms:W3CDTF">2025-05-24T17:05:00Z</dcterms:modified>
</cp:coreProperties>
</file>